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80D8F57" w:rsidR="0059034F" w:rsidRPr="00E61B35" w:rsidRDefault="00325C14" w:rsidP="00E61B35">
      <w:pPr>
        <w:jc w:val="center"/>
        <w:rPr>
          <w:b/>
          <w:sz w:val="20"/>
          <w:szCs w:val="20"/>
        </w:rPr>
      </w:pPr>
      <w:r w:rsidRPr="00E61B35">
        <w:rPr>
          <w:b/>
          <w:sz w:val="20"/>
          <w:szCs w:val="20"/>
        </w:rPr>
        <w:t xml:space="preserve">ANEXO </w:t>
      </w:r>
      <w:r w:rsidR="00D55C84" w:rsidRPr="00E61B35">
        <w:rPr>
          <w:b/>
          <w:sz w:val="20"/>
          <w:szCs w:val="20"/>
        </w:rPr>
        <w:t>FORMATO COMPONENTE FORMATIVO</w:t>
      </w:r>
    </w:p>
    <w:p w14:paraId="1C3B5BFC" w14:textId="77777777" w:rsidR="0059034F" w:rsidRPr="00E61B35" w:rsidRDefault="0059034F" w:rsidP="00E61B35">
      <w:pPr>
        <w:tabs>
          <w:tab w:val="left" w:pos="3224"/>
        </w:tabs>
        <w:rPr>
          <w:sz w:val="20"/>
          <w:szCs w:val="20"/>
        </w:rPr>
      </w:pPr>
    </w:p>
    <w:p w14:paraId="48C70A46" w14:textId="77777777" w:rsidR="0070224C" w:rsidRPr="00E61B35" w:rsidRDefault="0070224C" w:rsidP="00E61B35">
      <w:pPr>
        <w:tabs>
          <w:tab w:val="left" w:pos="3224"/>
        </w:tabs>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E61B35" w14:paraId="63E89D76" w14:textId="77777777" w:rsidTr="008F2BA6">
        <w:trPr>
          <w:trHeight w:val="616"/>
        </w:trPr>
        <w:tc>
          <w:tcPr>
            <w:tcW w:w="3397" w:type="dxa"/>
            <w:shd w:val="clear" w:color="auto" w:fill="auto"/>
            <w:vAlign w:val="center"/>
          </w:tcPr>
          <w:p w14:paraId="53BA2FD5" w14:textId="77777777" w:rsidR="008F2BA6" w:rsidRPr="00E61B35" w:rsidRDefault="008F2BA6" w:rsidP="00E61B35">
            <w:pPr>
              <w:spacing w:line="276" w:lineRule="auto"/>
              <w:rPr>
                <w:sz w:val="20"/>
                <w:szCs w:val="20"/>
              </w:rPr>
            </w:pPr>
            <w:r w:rsidRPr="00E61B35">
              <w:rPr>
                <w:sz w:val="20"/>
                <w:szCs w:val="20"/>
              </w:rPr>
              <w:t>PROGRAMA DE FORMACIÓN</w:t>
            </w:r>
          </w:p>
        </w:tc>
        <w:tc>
          <w:tcPr>
            <w:tcW w:w="6565" w:type="dxa"/>
            <w:shd w:val="clear" w:color="auto" w:fill="auto"/>
            <w:vAlign w:val="center"/>
          </w:tcPr>
          <w:p w14:paraId="28C9E1CF" w14:textId="1D59DE45" w:rsidR="008F2BA6" w:rsidRPr="00144111" w:rsidRDefault="007C66C5" w:rsidP="00E61B35">
            <w:pPr>
              <w:spacing w:line="276" w:lineRule="auto"/>
              <w:rPr>
                <w:b w:val="0"/>
                <w:sz w:val="20"/>
                <w:szCs w:val="20"/>
              </w:rPr>
            </w:pPr>
            <w:r w:rsidRPr="00144111">
              <w:rPr>
                <w:b w:val="0"/>
                <w:sz w:val="20"/>
                <w:szCs w:val="20"/>
              </w:rPr>
              <w:t>Herramientas de innovación para fortalecer la investigación en salud pública</w:t>
            </w:r>
          </w:p>
        </w:tc>
      </w:tr>
    </w:tbl>
    <w:p w14:paraId="7C8326A5" w14:textId="77777777" w:rsidR="008F2BA6" w:rsidRPr="00E61B35" w:rsidRDefault="008F2BA6" w:rsidP="00E61B35">
      <w:pPr>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5D300B" w:rsidRPr="00E61B35" w14:paraId="4A4DAB13" w14:textId="77777777" w:rsidTr="008F2BA6">
        <w:trPr>
          <w:trHeight w:val="1298"/>
        </w:trPr>
        <w:tc>
          <w:tcPr>
            <w:tcW w:w="1838" w:type="dxa"/>
            <w:shd w:val="clear" w:color="auto" w:fill="auto"/>
            <w:vAlign w:val="center"/>
          </w:tcPr>
          <w:p w14:paraId="0F04FCEC" w14:textId="77777777" w:rsidR="008F2BA6" w:rsidRPr="00E61B35" w:rsidRDefault="008F2BA6" w:rsidP="00E61B35">
            <w:pPr>
              <w:spacing w:line="276" w:lineRule="auto"/>
              <w:rPr>
                <w:sz w:val="20"/>
                <w:szCs w:val="20"/>
              </w:rPr>
            </w:pPr>
            <w:r w:rsidRPr="00E61B35">
              <w:rPr>
                <w:sz w:val="20"/>
                <w:szCs w:val="20"/>
              </w:rPr>
              <w:t>COMPETENCIA</w:t>
            </w:r>
          </w:p>
        </w:tc>
        <w:tc>
          <w:tcPr>
            <w:tcW w:w="2835" w:type="dxa"/>
            <w:shd w:val="clear" w:color="auto" w:fill="auto"/>
            <w:vAlign w:val="center"/>
          </w:tcPr>
          <w:p w14:paraId="7680C2F8" w14:textId="78680DC0" w:rsidR="00144111" w:rsidRPr="00144111" w:rsidRDefault="001D6D50" w:rsidP="00144111">
            <w:pPr>
              <w:spacing w:line="276" w:lineRule="auto"/>
              <w:rPr>
                <w:b w:val="0"/>
                <w:bCs/>
                <w:sz w:val="20"/>
                <w:szCs w:val="20"/>
              </w:rPr>
            </w:pPr>
            <w:r w:rsidRPr="00E61B35">
              <w:rPr>
                <w:sz w:val="20"/>
                <w:szCs w:val="20"/>
              </w:rPr>
              <w:t>230101336.</w:t>
            </w:r>
            <w:r w:rsidR="00144111">
              <w:rPr>
                <w:sz w:val="20"/>
                <w:szCs w:val="20"/>
              </w:rPr>
              <w:t xml:space="preserve"> </w:t>
            </w:r>
            <w:r w:rsidR="00144111" w:rsidRPr="00144111">
              <w:rPr>
                <w:b w:val="0"/>
                <w:bCs/>
                <w:sz w:val="20"/>
                <w:szCs w:val="20"/>
              </w:rPr>
              <w:t xml:space="preserve">Apoyar monitoreo de eventos en salud pública según normativa de </w:t>
            </w:r>
          </w:p>
          <w:p w14:paraId="4D67ADFE" w14:textId="44C4AD10" w:rsidR="008F2BA6" w:rsidRPr="00E61B35" w:rsidRDefault="00144111" w:rsidP="00144111">
            <w:pPr>
              <w:spacing w:line="276" w:lineRule="auto"/>
              <w:rPr>
                <w:sz w:val="20"/>
                <w:szCs w:val="20"/>
                <w:lang w:val="es-ES"/>
              </w:rPr>
            </w:pPr>
            <w:r w:rsidRPr="00144111">
              <w:rPr>
                <w:b w:val="0"/>
                <w:bCs/>
                <w:sz w:val="20"/>
                <w:szCs w:val="20"/>
              </w:rPr>
              <w:t>salud.</w:t>
            </w:r>
          </w:p>
        </w:tc>
        <w:tc>
          <w:tcPr>
            <w:tcW w:w="2126" w:type="dxa"/>
            <w:shd w:val="clear" w:color="auto" w:fill="auto"/>
            <w:vAlign w:val="center"/>
          </w:tcPr>
          <w:p w14:paraId="1D8AD553" w14:textId="77777777" w:rsidR="008F2BA6" w:rsidRPr="00E61B35" w:rsidRDefault="008F2BA6" w:rsidP="00E61B35">
            <w:pPr>
              <w:spacing w:line="276" w:lineRule="auto"/>
              <w:rPr>
                <w:sz w:val="20"/>
                <w:szCs w:val="20"/>
              </w:rPr>
            </w:pPr>
            <w:r w:rsidRPr="00E61B35">
              <w:rPr>
                <w:sz w:val="20"/>
                <w:szCs w:val="20"/>
              </w:rPr>
              <w:t>RESULTADOS DE APRENDIZAJE</w:t>
            </w:r>
          </w:p>
        </w:tc>
        <w:tc>
          <w:tcPr>
            <w:tcW w:w="3163" w:type="dxa"/>
            <w:shd w:val="clear" w:color="auto" w:fill="auto"/>
            <w:vAlign w:val="center"/>
          </w:tcPr>
          <w:p w14:paraId="722681C7" w14:textId="42C30FA1" w:rsidR="008F2BA6" w:rsidRPr="00E61B35" w:rsidRDefault="00144111" w:rsidP="00144111">
            <w:pPr>
              <w:spacing w:line="276" w:lineRule="auto"/>
              <w:rPr>
                <w:b w:val="0"/>
                <w:sz w:val="20"/>
                <w:szCs w:val="20"/>
              </w:rPr>
            </w:pPr>
            <w:r w:rsidRPr="00144111">
              <w:rPr>
                <w:bCs/>
                <w:sz w:val="20"/>
                <w:szCs w:val="20"/>
              </w:rPr>
              <w:t>230101336-01.</w:t>
            </w:r>
            <w:r w:rsidRPr="00144111">
              <w:rPr>
                <w:b w:val="0"/>
                <w:sz w:val="20"/>
                <w:szCs w:val="20"/>
              </w:rPr>
              <w:t xml:space="preserve"> Identificar los fundamentos, tipos y marcos normativos de la innovación aplicables a la investigación en salud pública, teniendo en cuenta principios éticos y legales.</w:t>
            </w:r>
          </w:p>
        </w:tc>
      </w:tr>
    </w:tbl>
    <w:p w14:paraId="587837DD" w14:textId="77777777" w:rsidR="0059034F" w:rsidRPr="00E61B35" w:rsidRDefault="0059034F" w:rsidP="00E61B35">
      <w:pPr>
        <w:rPr>
          <w:sz w:val="20"/>
          <w:szCs w:val="20"/>
        </w:rPr>
      </w:pPr>
    </w:p>
    <w:tbl>
      <w:tblPr>
        <w:tblStyle w:val="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12112" w:rsidRPr="00E61B35" w14:paraId="159EF054" w14:textId="77777777" w:rsidTr="00636E26">
        <w:trPr>
          <w:trHeight w:val="735"/>
        </w:trPr>
        <w:tc>
          <w:tcPr>
            <w:tcW w:w="3397" w:type="dxa"/>
            <w:shd w:val="clear" w:color="auto" w:fill="auto"/>
            <w:vAlign w:val="center"/>
          </w:tcPr>
          <w:p w14:paraId="17040F00" w14:textId="77777777" w:rsidR="0059034F" w:rsidRPr="00E61B35" w:rsidRDefault="00D55C84" w:rsidP="00E61B35">
            <w:pPr>
              <w:spacing w:line="276" w:lineRule="auto"/>
              <w:rPr>
                <w:sz w:val="20"/>
                <w:szCs w:val="20"/>
              </w:rPr>
            </w:pPr>
            <w:r w:rsidRPr="00E61B35">
              <w:rPr>
                <w:sz w:val="20"/>
                <w:szCs w:val="20"/>
              </w:rPr>
              <w:t>NÚMERO DEL COMPONENTE FORMATIVO</w:t>
            </w:r>
          </w:p>
        </w:tc>
        <w:tc>
          <w:tcPr>
            <w:tcW w:w="6565" w:type="dxa"/>
            <w:shd w:val="clear" w:color="auto" w:fill="auto"/>
            <w:vAlign w:val="center"/>
          </w:tcPr>
          <w:p w14:paraId="11C03431" w14:textId="5CA6F008" w:rsidR="0059034F" w:rsidRPr="00144111" w:rsidRDefault="0035133C" w:rsidP="00E61B35">
            <w:pPr>
              <w:spacing w:line="276" w:lineRule="auto"/>
              <w:rPr>
                <w:b w:val="0"/>
                <w:bCs/>
                <w:sz w:val="20"/>
                <w:szCs w:val="20"/>
              </w:rPr>
            </w:pPr>
            <w:r w:rsidRPr="00144111">
              <w:rPr>
                <w:b w:val="0"/>
                <w:bCs/>
                <w:sz w:val="20"/>
                <w:szCs w:val="20"/>
              </w:rPr>
              <w:t>01</w:t>
            </w:r>
          </w:p>
        </w:tc>
      </w:tr>
      <w:tr w:rsidR="00F12112" w:rsidRPr="00E61B35" w14:paraId="26E8C2D4" w14:textId="77777777" w:rsidTr="00636E26">
        <w:trPr>
          <w:trHeight w:val="756"/>
        </w:trPr>
        <w:tc>
          <w:tcPr>
            <w:tcW w:w="3397" w:type="dxa"/>
            <w:shd w:val="clear" w:color="auto" w:fill="auto"/>
            <w:vAlign w:val="center"/>
          </w:tcPr>
          <w:p w14:paraId="0D7686A8" w14:textId="77777777" w:rsidR="0059034F" w:rsidRPr="00E61B35" w:rsidRDefault="00D55C84" w:rsidP="00E61B35">
            <w:pPr>
              <w:spacing w:line="276" w:lineRule="auto"/>
              <w:rPr>
                <w:sz w:val="20"/>
                <w:szCs w:val="20"/>
              </w:rPr>
            </w:pPr>
            <w:r w:rsidRPr="00E61B35">
              <w:rPr>
                <w:sz w:val="20"/>
                <w:szCs w:val="20"/>
              </w:rPr>
              <w:t>NOMBRE DEL COMPONENTE FORMATIVO</w:t>
            </w:r>
          </w:p>
        </w:tc>
        <w:tc>
          <w:tcPr>
            <w:tcW w:w="6565" w:type="dxa"/>
            <w:shd w:val="clear" w:color="auto" w:fill="auto"/>
            <w:vAlign w:val="center"/>
          </w:tcPr>
          <w:p w14:paraId="1718A118" w14:textId="1FAA9CFA" w:rsidR="0059034F" w:rsidRPr="00144111" w:rsidRDefault="00B0102D" w:rsidP="00E61B35">
            <w:pPr>
              <w:spacing w:line="276" w:lineRule="auto"/>
              <w:rPr>
                <w:b w:val="0"/>
                <w:bCs/>
                <w:sz w:val="20"/>
                <w:szCs w:val="20"/>
              </w:rPr>
            </w:pPr>
            <w:bookmarkStart w:id="0" w:name="_Hlk217223001"/>
            <w:r w:rsidRPr="00144111">
              <w:rPr>
                <w:b w:val="0"/>
                <w:bCs/>
                <w:sz w:val="20"/>
                <w:szCs w:val="20"/>
              </w:rPr>
              <w:t xml:space="preserve">Herramientas y normativa de innovación en salud pública </w:t>
            </w:r>
            <w:bookmarkEnd w:id="0"/>
          </w:p>
        </w:tc>
      </w:tr>
      <w:tr w:rsidR="00F12112" w:rsidRPr="00E61B35" w14:paraId="09C79858" w14:textId="77777777" w:rsidTr="00636E26">
        <w:trPr>
          <w:trHeight w:val="629"/>
        </w:trPr>
        <w:tc>
          <w:tcPr>
            <w:tcW w:w="3397" w:type="dxa"/>
            <w:shd w:val="clear" w:color="auto" w:fill="auto"/>
            <w:vAlign w:val="center"/>
          </w:tcPr>
          <w:p w14:paraId="4A86FFD4" w14:textId="77777777" w:rsidR="0059034F" w:rsidRPr="00E61B35" w:rsidRDefault="00D55C84" w:rsidP="00E61B35">
            <w:pPr>
              <w:spacing w:line="276" w:lineRule="auto"/>
              <w:rPr>
                <w:sz w:val="20"/>
                <w:szCs w:val="20"/>
              </w:rPr>
            </w:pPr>
            <w:r w:rsidRPr="00E61B35">
              <w:rPr>
                <w:sz w:val="20"/>
                <w:szCs w:val="20"/>
              </w:rPr>
              <w:t>BREVE DESCRIPCIÓN</w:t>
            </w:r>
          </w:p>
        </w:tc>
        <w:tc>
          <w:tcPr>
            <w:tcW w:w="6565" w:type="dxa"/>
            <w:shd w:val="clear" w:color="auto" w:fill="auto"/>
            <w:vAlign w:val="center"/>
          </w:tcPr>
          <w:p w14:paraId="2CEE0526" w14:textId="503B73EC" w:rsidR="001D6D50" w:rsidRPr="00144111" w:rsidRDefault="004D35C9" w:rsidP="00E61B35">
            <w:pPr>
              <w:spacing w:line="276" w:lineRule="auto"/>
              <w:jc w:val="both"/>
              <w:rPr>
                <w:b w:val="0"/>
                <w:bCs/>
                <w:sz w:val="20"/>
                <w:szCs w:val="20"/>
              </w:rPr>
            </w:pPr>
            <w:sdt>
              <w:sdtPr>
                <w:rPr>
                  <w:sz w:val="20"/>
                  <w:szCs w:val="20"/>
                </w:rPr>
                <w:tag w:val="goog_rdk_0"/>
                <w:id w:val="-452708402"/>
              </w:sdtPr>
              <w:sdtEndPr/>
              <w:sdtContent/>
            </w:sdt>
            <w:r w:rsidR="001D6D50" w:rsidRPr="00144111">
              <w:rPr>
                <w:b w:val="0"/>
                <w:bCs/>
                <w:sz w:val="20"/>
                <w:szCs w:val="20"/>
              </w:rPr>
              <w:t>Este componente formativo aborda los fundamentos conceptuales, tipos y marcos normativos de la innovación en salud pública, destacando su relación con la investigación, la ética y la propiedad intelectual. Lo anterior, permite comprender la innovación en salud y su aplicación para fortalecer propuestas de investigación contextualizadas y sostenibles.</w:t>
            </w:r>
          </w:p>
          <w:p w14:paraId="3811466D" w14:textId="4200CC4A" w:rsidR="00F2676B" w:rsidRPr="00E61B35" w:rsidRDefault="00F2676B" w:rsidP="00E61B35">
            <w:pPr>
              <w:spacing w:line="276" w:lineRule="auto"/>
              <w:jc w:val="both"/>
              <w:rPr>
                <w:sz w:val="20"/>
                <w:szCs w:val="20"/>
              </w:rPr>
            </w:pPr>
          </w:p>
        </w:tc>
      </w:tr>
      <w:tr w:rsidR="00F12112" w:rsidRPr="00E61B35" w14:paraId="1D1D8101" w14:textId="77777777" w:rsidTr="00636E26">
        <w:trPr>
          <w:trHeight w:val="567"/>
        </w:trPr>
        <w:tc>
          <w:tcPr>
            <w:tcW w:w="3397" w:type="dxa"/>
            <w:shd w:val="clear" w:color="auto" w:fill="auto"/>
            <w:vAlign w:val="center"/>
          </w:tcPr>
          <w:p w14:paraId="492C2C27" w14:textId="77777777" w:rsidR="0059034F" w:rsidRPr="00E61B35" w:rsidRDefault="00D55C84" w:rsidP="00E61B35">
            <w:pPr>
              <w:spacing w:line="276" w:lineRule="auto"/>
              <w:rPr>
                <w:sz w:val="20"/>
                <w:szCs w:val="20"/>
              </w:rPr>
            </w:pPr>
            <w:r w:rsidRPr="00E61B35">
              <w:rPr>
                <w:sz w:val="20"/>
                <w:szCs w:val="20"/>
              </w:rPr>
              <w:t>PALABRAS CLAVE</w:t>
            </w:r>
          </w:p>
        </w:tc>
        <w:tc>
          <w:tcPr>
            <w:tcW w:w="6565" w:type="dxa"/>
            <w:shd w:val="clear" w:color="auto" w:fill="auto"/>
            <w:vAlign w:val="center"/>
          </w:tcPr>
          <w:p w14:paraId="2C8C96B2" w14:textId="3E22041D" w:rsidR="001D6D50" w:rsidRPr="00144111" w:rsidRDefault="001D6D50" w:rsidP="00E61B35">
            <w:pPr>
              <w:spacing w:line="276" w:lineRule="auto"/>
              <w:rPr>
                <w:b w:val="0"/>
                <w:bCs/>
                <w:sz w:val="20"/>
                <w:szCs w:val="20"/>
                <w:lang w:val="es-ES"/>
              </w:rPr>
            </w:pPr>
            <w:r w:rsidRPr="00144111">
              <w:rPr>
                <w:b w:val="0"/>
                <w:bCs/>
                <w:sz w:val="20"/>
                <w:szCs w:val="20"/>
              </w:rPr>
              <w:t>Salud pública</w:t>
            </w:r>
            <w:r w:rsidRPr="00144111">
              <w:rPr>
                <w:b w:val="0"/>
                <w:bCs/>
                <w:sz w:val="20"/>
                <w:szCs w:val="20"/>
                <w:lang w:val="es-ES"/>
              </w:rPr>
              <w:t xml:space="preserve">, </w:t>
            </w:r>
            <w:r w:rsidR="00144111" w:rsidRPr="00144111">
              <w:rPr>
                <w:b w:val="0"/>
                <w:bCs/>
                <w:sz w:val="20"/>
                <w:szCs w:val="20"/>
              </w:rPr>
              <w:t>investigación</w:t>
            </w:r>
            <w:r w:rsidR="00144111" w:rsidRPr="00144111">
              <w:rPr>
                <w:b w:val="0"/>
                <w:bCs/>
                <w:sz w:val="20"/>
                <w:szCs w:val="20"/>
                <w:lang w:val="es-ES"/>
              </w:rPr>
              <w:t xml:space="preserve">, </w:t>
            </w:r>
            <w:r w:rsidR="00144111" w:rsidRPr="00144111">
              <w:rPr>
                <w:b w:val="0"/>
                <w:bCs/>
                <w:sz w:val="20"/>
                <w:szCs w:val="20"/>
              </w:rPr>
              <w:t>marco normativo</w:t>
            </w:r>
            <w:r w:rsidR="00144111" w:rsidRPr="00144111">
              <w:rPr>
                <w:b w:val="0"/>
                <w:bCs/>
                <w:sz w:val="20"/>
                <w:szCs w:val="20"/>
                <w:lang w:val="es-ES"/>
              </w:rPr>
              <w:t xml:space="preserve">, </w:t>
            </w:r>
            <w:r w:rsidR="00144111" w:rsidRPr="00144111">
              <w:rPr>
                <w:b w:val="0"/>
                <w:bCs/>
                <w:sz w:val="20"/>
                <w:szCs w:val="20"/>
              </w:rPr>
              <w:t>propiedad intelectual</w:t>
            </w:r>
            <w:r w:rsidR="00F12112" w:rsidRPr="00144111">
              <w:rPr>
                <w:b w:val="0"/>
                <w:bCs/>
                <w:sz w:val="20"/>
                <w:szCs w:val="20"/>
              </w:rPr>
              <w:t>.</w:t>
            </w:r>
          </w:p>
          <w:p w14:paraId="3EA6B93F" w14:textId="18B9EF19" w:rsidR="0059034F" w:rsidRPr="00E61B35" w:rsidRDefault="0059034F" w:rsidP="00E61B35">
            <w:pPr>
              <w:spacing w:line="276" w:lineRule="auto"/>
              <w:rPr>
                <w:sz w:val="20"/>
                <w:szCs w:val="20"/>
                <w:lang w:val="es-ES"/>
              </w:rPr>
            </w:pPr>
          </w:p>
        </w:tc>
      </w:tr>
      <w:tr w:rsidR="00F12112" w:rsidRPr="00E61B35" w14:paraId="33C66ED0" w14:textId="77777777" w:rsidTr="00636E26">
        <w:trPr>
          <w:trHeight w:val="567"/>
        </w:trPr>
        <w:tc>
          <w:tcPr>
            <w:tcW w:w="3397" w:type="dxa"/>
            <w:shd w:val="clear" w:color="auto" w:fill="auto"/>
            <w:vAlign w:val="center"/>
          </w:tcPr>
          <w:p w14:paraId="2F524D86" w14:textId="29D716C8" w:rsidR="00F12112" w:rsidRPr="00E61B35" w:rsidRDefault="00F12112" w:rsidP="00E61B35">
            <w:pPr>
              <w:spacing w:line="276" w:lineRule="auto"/>
              <w:rPr>
                <w:sz w:val="20"/>
                <w:szCs w:val="20"/>
              </w:rPr>
            </w:pPr>
            <w:r w:rsidRPr="00E61B35">
              <w:rPr>
                <w:sz w:val="20"/>
                <w:szCs w:val="20"/>
              </w:rPr>
              <w:t>ÁREA OCUPACIONAL</w:t>
            </w:r>
          </w:p>
        </w:tc>
        <w:tc>
          <w:tcPr>
            <w:tcW w:w="6565" w:type="dxa"/>
            <w:shd w:val="clear" w:color="auto" w:fill="auto"/>
            <w:vAlign w:val="center"/>
          </w:tcPr>
          <w:p w14:paraId="0374D2C5" w14:textId="77777777" w:rsidR="00F12112" w:rsidRPr="00E61B35" w:rsidRDefault="00F12112" w:rsidP="008302E4">
            <w:pPr>
              <w:rPr>
                <w:b w:val="0"/>
                <w:sz w:val="20"/>
                <w:szCs w:val="20"/>
              </w:rPr>
            </w:pPr>
          </w:p>
        </w:tc>
      </w:tr>
      <w:tr w:rsidR="00F12112" w:rsidRPr="00E61B35" w14:paraId="14FEC987" w14:textId="77777777" w:rsidTr="00636E26">
        <w:trPr>
          <w:trHeight w:val="567"/>
        </w:trPr>
        <w:tc>
          <w:tcPr>
            <w:tcW w:w="3397" w:type="dxa"/>
            <w:shd w:val="clear" w:color="auto" w:fill="auto"/>
            <w:vAlign w:val="center"/>
          </w:tcPr>
          <w:p w14:paraId="7B02CC11" w14:textId="600A5712" w:rsidR="00F12112" w:rsidRPr="00E61B35" w:rsidRDefault="00F12112" w:rsidP="00E61B35">
            <w:pPr>
              <w:spacing w:line="276" w:lineRule="auto"/>
              <w:rPr>
                <w:sz w:val="20"/>
                <w:szCs w:val="20"/>
              </w:rPr>
            </w:pPr>
            <w:r w:rsidRPr="00E61B35">
              <w:rPr>
                <w:sz w:val="20"/>
                <w:szCs w:val="20"/>
              </w:rPr>
              <w:t>IDIOMA</w:t>
            </w:r>
          </w:p>
        </w:tc>
        <w:tc>
          <w:tcPr>
            <w:tcW w:w="6565" w:type="dxa"/>
            <w:shd w:val="clear" w:color="auto" w:fill="auto"/>
            <w:vAlign w:val="center"/>
          </w:tcPr>
          <w:p w14:paraId="355B920D" w14:textId="07BB3DDC" w:rsidR="00F12112" w:rsidRPr="00144111" w:rsidRDefault="00F12112" w:rsidP="00E61B35">
            <w:pPr>
              <w:spacing w:line="276" w:lineRule="auto"/>
              <w:rPr>
                <w:b w:val="0"/>
                <w:bCs/>
                <w:sz w:val="20"/>
                <w:szCs w:val="20"/>
              </w:rPr>
            </w:pPr>
            <w:r w:rsidRPr="00144111">
              <w:rPr>
                <w:b w:val="0"/>
                <w:bCs/>
                <w:sz w:val="20"/>
                <w:szCs w:val="20"/>
              </w:rPr>
              <w:t>Español</w:t>
            </w:r>
          </w:p>
        </w:tc>
      </w:tr>
    </w:tbl>
    <w:p w14:paraId="0FEAB20C" w14:textId="77777777" w:rsidR="0059034F" w:rsidRPr="00E61B35" w:rsidRDefault="0059034F" w:rsidP="00E61B35">
      <w:pPr>
        <w:rPr>
          <w:sz w:val="20"/>
          <w:szCs w:val="20"/>
        </w:rPr>
      </w:pPr>
    </w:p>
    <w:p w14:paraId="7FF812DC" w14:textId="77777777" w:rsidR="0059034F" w:rsidRPr="00E61B35" w:rsidRDefault="0059034F" w:rsidP="00E61B35">
      <w:pPr>
        <w:rPr>
          <w:sz w:val="20"/>
          <w:szCs w:val="20"/>
        </w:rPr>
      </w:pPr>
    </w:p>
    <w:p w14:paraId="38703355" w14:textId="77777777" w:rsidR="0059034F" w:rsidRPr="00E61B35" w:rsidRDefault="0059034F" w:rsidP="00E61B35">
      <w:pPr>
        <w:rPr>
          <w:color w:val="EE0000"/>
          <w:sz w:val="20"/>
          <w:szCs w:val="20"/>
        </w:rPr>
      </w:pPr>
    </w:p>
    <w:p w14:paraId="76D014F5" w14:textId="77777777" w:rsidR="00636E26" w:rsidRPr="00E61B35" w:rsidRDefault="00636E26" w:rsidP="00E61B35">
      <w:pPr>
        <w:rPr>
          <w:sz w:val="20"/>
          <w:szCs w:val="20"/>
        </w:rPr>
      </w:pPr>
    </w:p>
    <w:p w14:paraId="4AA519A2" w14:textId="77777777" w:rsidR="001E49DD" w:rsidRPr="00E61B35" w:rsidRDefault="001E49DD" w:rsidP="00E61B35">
      <w:pPr>
        <w:rPr>
          <w:sz w:val="20"/>
          <w:szCs w:val="20"/>
        </w:rPr>
      </w:pPr>
    </w:p>
    <w:p w14:paraId="201D9D1D" w14:textId="77777777" w:rsidR="001E49DD" w:rsidRPr="00E61B35" w:rsidRDefault="001E49DD" w:rsidP="00E61B35">
      <w:pPr>
        <w:rPr>
          <w:sz w:val="20"/>
          <w:szCs w:val="20"/>
        </w:rPr>
      </w:pPr>
    </w:p>
    <w:p w14:paraId="31A28992" w14:textId="77777777" w:rsidR="001E49DD" w:rsidRPr="00E61B35" w:rsidRDefault="001E49DD" w:rsidP="00E61B35">
      <w:pPr>
        <w:rPr>
          <w:sz w:val="20"/>
          <w:szCs w:val="20"/>
        </w:rPr>
      </w:pPr>
    </w:p>
    <w:p w14:paraId="4AB248DD" w14:textId="6E5F5572" w:rsidR="001E49DD" w:rsidRDefault="001E49DD" w:rsidP="00E61B35">
      <w:pPr>
        <w:rPr>
          <w:sz w:val="20"/>
          <w:szCs w:val="20"/>
        </w:rPr>
      </w:pPr>
    </w:p>
    <w:p w14:paraId="5A5DD978" w14:textId="77777777" w:rsidR="00176809" w:rsidRPr="00E61B35" w:rsidRDefault="00176809" w:rsidP="00E61B35">
      <w:pPr>
        <w:rPr>
          <w:sz w:val="20"/>
          <w:szCs w:val="20"/>
        </w:rPr>
      </w:pPr>
    </w:p>
    <w:p w14:paraId="48899663" w14:textId="77777777" w:rsidR="001E49DD" w:rsidRPr="00E61B35" w:rsidRDefault="001E49DD" w:rsidP="00E61B35">
      <w:pPr>
        <w:rPr>
          <w:sz w:val="20"/>
          <w:szCs w:val="20"/>
        </w:rPr>
      </w:pPr>
    </w:p>
    <w:p w14:paraId="00FC14E5" w14:textId="040CF966" w:rsidR="001E49DD" w:rsidRDefault="001E49DD" w:rsidP="00E61B35">
      <w:pPr>
        <w:rPr>
          <w:sz w:val="20"/>
          <w:szCs w:val="20"/>
        </w:rPr>
      </w:pPr>
    </w:p>
    <w:p w14:paraId="00C866D2" w14:textId="231D3293" w:rsidR="008302E4" w:rsidRDefault="008302E4" w:rsidP="00E61B35">
      <w:pPr>
        <w:rPr>
          <w:sz w:val="20"/>
          <w:szCs w:val="20"/>
        </w:rPr>
      </w:pPr>
    </w:p>
    <w:p w14:paraId="3229F24B" w14:textId="0E40F1C4" w:rsidR="008302E4" w:rsidRDefault="008302E4" w:rsidP="00E61B35">
      <w:pPr>
        <w:rPr>
          <w:sz w:val="20"/>
          <w:szCs w:val="20"/>
        </w:rPr>
      </w:pPr>
    </w:p>
    <w:p w14:paraId="6C87A51C" w14:textId="2AD60E82" w:rsidR="008302E4" w:rsidRDefault="008302E4" w:rsidP="00E61B35">
      <w:pPr>
        <w:rPr>
          <w:sz w:val="20"/>
          <w:szCs w:val="20"/>
        </w:rPr>
      </w:pPr>
    </w:p>
    <w:p w14:paraId="70F75FAC" w14:textId="5D1E5081" w:rsidR="008302E4" w:rsidRDefault="008302E4" w:rsidP="00E61B35">
      <w:pPr>
        <w:rPr>
          <w:sz w:val="20"/>
          <w:szCs w:val="20"/>
        </w:rPr>
      </w:pPr>
    </w:p>
    <w:p w14:paraId="6F034AFD" w14:textId="77777777" w:rsidR="008302E4" w:rsidRPr="00E61B35" w:rsidRDefault="008302E4" w:rsidP="00E61B35">
      <w:pPr>
        <w:rPr>
          <w:sz w:val="20"/>
          <w:szCs w:val="20"/>
        </w:rPr>
      </w:pPr>
    </w:p>
    <w:p w14:paraId="436E26DC" w14:textId="2DAA32BE" w:rsidR="0059034F" w:rsidRPr="00E61B35" w:rsidRDefault="00D55C84" w:rsidP="00E61B35">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lastRenderedPageBreak/>
        <w:t xml:space="preserve">TABLA DE CONTENIDOS </w:t>
      </w:r>
    </w:p>
    <w:p w14:paraId="028B068E" w14:textId="77777777" w:rsidR="00F34A0A" w:rsidRPr="00E61B35" w:rsidRDefault="00F34A0A" w:rsidP="00E61B35">
      <w:pPr>
        <w:pBdr>
          <w:top w:val="nil"/>
          <w:left w:val="nil"/>
          <w:bottom w:val="nil"/>
          <w:right w:val="nil"/>
          <w:between w:val="nil"/>
        </w:pBdr>
        <w:jc w:val="both"/>
        <w:rPr>
          <w:b/>
          <w:color w:val="000000"/>
          <w:sz w:val="20"/>
          <w:szCs w:val="20"/>
        </w:rPr>
      </w:pPr>
      <w:bookmarkStart w:id="1" w:name="_Hlk215072561"/>
    </w:p>
    <w:p w14:paraId="725D97CC" w14:textId="7B0DF7FB" w:rsidR="00F34A0A" w:rsidRPr="008302E4" w:rsidRDefault="008B2A08" w:rsidP="008302E4">
      <w:pPr>
        <w:pStyle w:val="Prrafodelista"/>
        <w:numPr>
          <w:ilvl w:val="3"/>
          <w:numId w:val="43"/>
        </w:numPr>
        <w:pBdr>
          <w:top w:val="nil"/>
          <w:left w:val="nil"/>
          <w:bottom w:val="nil"/>
          <w:right w:val="nil"/>
          <w:between w:val="nil"/>
        </w:pBdr>
        <w:tabs>
          <w:tab w:val="num" w:pos="720"/>
        </w:tabs>
        <w:ind w:left="284"/>
        <w:jc w:val="both"/>
        <w:rPr>
          <w:b/>
          <w:color w:val="000000"/>
          <w:sz w:val="20"/>
          <w:szCs w:val="20"/>
        </w:rPr>
      </w:pPr>
      <w:bookmarkStart w:id="2" w:name="_Hlk217223407"/>
      <w:r>
        <w:rPr>
          <w:b/>
          <w:bCs/>
          <w:color w:val="000000"/>
          <w:sz w:val="20"/>
          <w:szCs w:val="20"/>
        </w:rPr>
        <w:t>I</w:t>
      </w:r>
      <w:r w:rsidR="00F34A0A" w:rsidRPr="008302E4">
        <w:rPr>
          <w:b/>
          <w:bCs/>
          <w:color w:val="000000"/>
          <w:sz w:val="20"/>
          <w:szCs w:val="20"/>
        </w:rPr>
        <w:t>nnovación en salud pública</w:t>
      </w:r>
    </w:p>
    <w:p w14:paraId="15B18D34" w14:textId="77777777" w:rsidR="00DA6A26" w:rsidRPr="00E61B35" w:rsidRDefault="00DA6A26" w:rsidP="008B2A08">
      <w:pPr>
        <w:pStyle w:val="Prrafodelista"/>
        <w:numPr>
          <w:ilvl w:val="1"/>
          <w:numId w:val="15"/>
        </w:numPr>
        <w:pBdr>
          <w:top w:val="nil"/>
          <w:left w:val="nil"/>
          <w:bottom w:val="nil"/>
          <w:right w:val="nil"/>
          <w:between w:val="nil"/>
        </w:pBdr>
        <w:ind w:left="709" w:hanging="426"/>
        <w:jc w:val="both"/>
        <w:rPr>
          <w:bCs/>
          <w:color w:val="000000"/>
          <w:sz w:val="20"/>
          <w:szCs w:val="20"/>
        </w:rPr>
      </w:pPr>
      <w:r w:rsidRPr="00E61B35">
        <w:rPr>
          <w:bCs/>
          <w:color w:val="000000"/>
          <w:sz w:val="20"/>
          <w:szCs w:val="20"/>
        </w:rPr>
        <w:t>Concepto de innovación</w:t>
      </w:r>
    </w:p>
    <w:p w14:paraId="7D0B5931" w14:textId="448373DA" w:rsidR="00F34A0A" w:rsidRPr="00E61B35" w:rsidRDefault="008B2A08" w:rsidP="008B2A08">
      <w:pPr>
        <w:pStyle w:val="Prrafodelista"/>
        <w:numPr>
          <w:ilvl w:val="1"/>
          <w:numId w:val="15"/>
        </w:numPr>
        <w:pBdr>
          <w:top w:val="nil"/>
          <w:left w:val="nil"/>
          <w:bottom w:val="nil"/>
          <w:right w:val="nil"/>
          <w:between w:val="nil"/>
        </w:pBdr>
        <w:ind w:left="709" w:hanging="426"/>
        <w:jc w:val="both"/>
        <w:rPr>
          <w:bCs/>
          <w:color w:val="000000"/>
          <w:sz w:val="20"/>
          <w:szCs w:val="20"/>
        </w:rPr>
      </w:pPr>
      <w:r>
        <w:rPr>
          <w:bCs/>
          <w:color w:val="000000"/>
          <w:sz w:val="20"/>
          <w:szCs w:val="20"/>
        </w:rPr>
        <w:t>I</w:t>
      </w:r>
      <w:r w:rsidR="00F34A0A" w:rsidRPr="00E61B35">
        <w:rPr>
          <w:bCs/>
          <w:color w:val="000000"/>
          <w:sz w:val="20"/>
          <w:szCs w:val="20"/>
        </w:rPr>
        <w:t>nnovación</w:t>
      </w:r>
      <w:r>
        <w:rPr>
          <w:bCs/>
          <w:color w:val="000000"/>
          <w:sz w:val="20"/>
          <w:szCs w:val="20"/>
        </w:rPr>
        <w:t xml:space="preserve"> e </w:t>
      </w:r>
      <w:r w:rsidR="00F34A0A" w:rsidRPr="00E61B35">
        <w:rPr>
          <w:bCs/>
          <w:color w:val="000000"/>
          <w:sz w:val="20"/>
          <w:szCs w:val="20"/>
        </w:rPr>
        <w:t>I+D+i</w:t>
      </w:r>
    </w:p>
    <w:p w14:paraId="693092F0" w14:textId="0200473E" w:rsidR="00F34A0A" w:rsidRPr="00E61B35" w:rsidRDefault="00F34A0A" w:rsidP="008B2A08">
      <w:pPr>
        <w:pStyle w:val="Prrafodelista"/>
        <w:numPr>
          <w:ilvl w:val="3"/>
          <w:numId w:val="43"/>
        </w:numPr>
        <w:pBdr>
          <w:top w:val="nil"/>
          <w:left w:val="nil"/>
          <w:bottom w:val="nil"/>
          <w:right w:val="nil"/>
          <w:between w:val="nil"/>
        </w:pBdr>
        <w:tabs>
          <w:tab w:val="num" w:pos="720"/>
        </w:tabs>
        <w:ind w:left="284"/>
        <w:jc w:val="both"/>
        <w:rPr>
          <w:b/>
          <w:bCs/>
          <w:color w:val="000000"/>
          <w:sz w:val="20"/>
          <w:szCs w:val="20"/>
        </w:rPr>
      </w:pPr>
      <w:r w:rsidRPr="00E61B35">
        <w:rPr>
          <w:b/>
          <w:bCs/>
          <w:color w:val="000000"/>
          <w:sz w:val="20"/>
          <w:szCs w:val="20"/>
        </w:rPr>
        <w:t>Tipos de innovación</w:t>
      </w:r>
    </w:p>
    <w:p w14:paraId="186747EE" w14:textId="0DDDB35E" w:rsidR="00F41E71" w:rsidRPr="00E61B35" w:rsidRDefault="008B2A08" w:rsidP="008B2A08">
      <w:pPr>
        <w:pStyle w:val="Prrafodelista"/>
        <w:numPr>
          <w:ilvl w:val="1"/>
          <w:numId w:val="4"/>
        </w:numPr>
        <w:ind w:left="709" w:hanging="426"/>
        <w:jc w:val="both"/>
        <w:rPr>
          <w:color w:val="000000"/>
          <w:sz w:val="20"/>
          <w:szCs w:val="20"/>
        </w:rPr>
      </w:pPr>
      <w:r>
        <w:rPr>
          <w:color w:val="000000"/>
          <w:sz w:val="20"/>
          <w:szCs w:val="20"/>
        </w:rPr>
        <w:t>I</w:t>
      </w:r>
      <w:r w:rsidR="00F41E71" w:rsidRPr="00E61B35">
        <w:rPr>
          <w:color w:val="000000"/>
          <w:sz w:val="20"/>
          <w:szCs w:val="20"/>
        </w:rPr>
        <w:t xml:space="preserve">nnovación según el cambio </w:t>
      </w:r>
    </w:p>
    <w:p w14:paraId="267897C9" w14:textId="5D1C0C29" w:rsidR="00F41E71" w:rsidRPr="00E61B35" w:rsidRDefault="008B2A08" w:rsidP="008B2A08">
      <w:pPr>
        <w:pStyle w:val="Prrafodelista"/>
        <w:numPr>
          <w:ilvl w:val="1"/>
          <w:numId w:val="4"/>
        </w:numPr>
        <w:ind w:left="709" w:hanging="426"/>
        <w:jc w:val="both"/>
        <w:rPr>
          <w:color w:val="000000"/>
          <w:sz w:val="20"/>
          <w:szCs w:val="20"/>
        </w:rPr>
      </w:pPr>
      <w:r>
        <w:rPr>
          <w:color w:val="000000"/>
          <w:sz w:val="20"/>
          <w:szCs w:val="20"/>
        </w:rPr>
        <w:t>I</w:t>
      </w:r>
      <w:r w:rsidR="00F41E71" w:rsidRPr="00E61B35">
        <w:rPr>
          <w:color w:val="000000"/>
          <w:sz w:val="20"/>
          <w:szCs w:val="20"/>
        </w:rPr>
        <w:t xml:space="preserve">nnovación según </w:t>
      </w:r>
      <w:r>
        <w:rPr>
          <w:color w:val="000000"/>
          <w:sz w:val="20"/>
          <w:szCs w:val="20"/>
        </w:rPr>
        <w:t xml:space="preserve">el </w:t>
      </w:r>
      <w:r w:rsidR="00F41E71" w:rsidRPr="00E61B35">
        <w:rPr>
          <w:color w:val="000000"/>
          <w:sz w:val="20"/>
          <w:szCs w:val="20"/>
        </w:rPr>
        <w:t>impacto</w:t>
      </w:r>
    </w:p>
    <w:p w14:paraId="348EC7AA" w14:textId="55386DE2" w:rsidR="00F41E71" w:rsidRPr="00E61B35" w:rsidRDefault="008B2A08" w:rsidP="008B2A08">
      <w:pPr>
        <w:pStyle w:val="Prrafodelista"/>
        <w:numPr>
          <w:ilvl w:val="1"/>
          <w:numId w:val="4"/>
        </w:numPr>
        <w:ind w:left="709" w:hanging="426"/>
        <w:jc w:val="both"/>
        <w:rPr>
          <w:color w:val="000000"/>
          <w:sz w:val="20"/>
          <w:szCs w:val="20"/>
        </w:rPr>
      </w:pPr>
      <w:r>
        <w:rPr>
          <w:color w:val="000000"/>
          <w:sz w:val="20"/>
          <w:szCs w:val="20"/>
        </w:rPr>
        <w:t>I</w:t>
      </w:r>
      <w:r w:rsidR="00F41E71" w:rsidRPr="00E61B35">
        <w:rPr>
          <w:color w:val="000000"/>
          <w:sz w:val="20"/>
          <w:szCs w:val="20"/>
        </w:rPr>
        <w:t xml:space="preserve">nnovación según </w:t>
      </w:r>
      <w:r>
        <w:rPr>
          <w:color w:val="000000"/>
          <w:sz w:val="20"/>
          <w:szCs w:val="20"/>
        </w:rPr>
        <w:t xml:space="preserve">el </w:t>
      </w:r>
      <w:r w:rsidR="00F41E71" w:rsidRPr="00E61B35">
        <w:rPr>
          <w:color w:val="000000"/>
          <w:sz w:val="20"/>
          <w:szCs w:val="20"/>
        </w:rPr>
        <w:t>enfoque</w:t>
      </w:r>
    </w:p>
    <w:p w14:paraId="22917FAF" w14:textId="77777777" w:rsidR="0038719B" w:rsidRPr="0038719B" w:rsidRDefault="008B2A08" w:rsidP="0038719B">
      <w:pPr>
        <w:pStyle w:val="Prrafodelista"/>
        <w:numPr>
          <w:ilvl w:val="1"/>
          <w:numId w:val="4"/>
        </w:numPr>
        <w:ind w:left="709" w:hanging="426"/>
        <w:jc w:val="both"/>
        <w:rPr>
          <w:color w:val="000000"/>
          <w:sz w:val="20"/>
          <w:szCs w:val="20"/>
        </w:rPr>
      </w:pPr>
      <w:r>
        <w:rPr>
          <w:color w:val="000000"/>
          <w:sz w:val="20"/>
          <w:szCs w:val="20"/>
        </w:rPr>
        <w:t>I</w:t>
      </w:r>
      <w:r w:rsidR="00F41E71" w:rsidRPr="00E61B35">
        <w:rPr>
          <w:color w:val="000000"/>
          <w:sz w:val="20"/>
          <w:szCs w:val="20"/>
        </w:rPr>
        <w:t xml:space="preserve">nnovación </w:t>
      </w:r>
      <w:r w:rsidR="0038719B" w:rsidRPr="0038719B">
        <w:rPr>
          <w:color w:val="000000"/>
          <w:sz w:val="20"/>
          <w:szCs w:val="20"/>
        </w:rPr>
        <w:t>según nivel de apertura</w:t>
      </w:r>
    </w:p>
    <w:p w14:paraId="33DF5AD8" w14:textId="32F1E210" w:rsidR="00F34A0A" w:rsidRPr="00E61B35" w:rsidRDefault="00F34A0A" w:rsidP="00E61B35">
      <w:pPr>
        <w:pBdr>
          <w:top w:val="nil"/>
          <w:left w:val="nil"/>
          <w:bottom w:val="nil"/>
          <w:right w:val="nil"/>
          <w:between w:val="nil"/>
        </w:pBdr>
        <w:jc w:val="both"/>
        <w:rPr>
          <w:b/>
          <w:bCs/>
          <w:color w:val="000000"/>
          <w:sz w:val="20"/>
          <w:szCs w:val="20"/>
        </w:rPr>
      </w:pPr>
      <w:r w:rsidRPr="00E61B35">
        <w:rPr>
          <w:b/>
          <w:bCs/>
          <w:color w:val="000000"/>
          <w:sz w:val="20"/>
          <w:szCs w:val="20"/>
        </w:rPr>
        <w:t xml:space="preserve">3. </w:t>
      </w:r>
      <w:r w:rsidR="008B2A08">
        <w:rPr>
          <w:b/>
          <w:bCs/>
          <w:color w:val="000000"/>
          <w:sz w:val="20"/>
          <w:szCs w:val="20"/>
        </w:rPr>
        <w:t>N</w:t>
      </w:r>
      <w:r w:rsidRPr="00E61B35">
        <w:rPr>
          <w:b/>
          <w:bCs/>
          <w:color w:val="000000"/>
          <w:sz w:val="20"/>
          <w:szCs w:val="20"/>
        </w:rPr>
        <w:t>ormativ</w:t>
      </w:r>
      <w:r w:rsidR="008B2A08">
        <w:rPr>
          <w:b/>
          <w:bCs/>
          <w:color w:val="000000"/>
          <w:sz w:val="20"/>
          <w:szCs w:val="20"/>
        </w:rPr>
        <w:t>a</w:t>
      </w:r>
      <w:r w:rsidRPr="00E61B35">
        <w:rPr>
          <w:b/>
          <w:bCs/>
          <w:color w:val="000000"/>
          <w:sz w:val="20"/>
          <w:szCs w:val="20"/>
        </w:rPr>
        <w:t xml:space="preserve"> y ecosistema de innovación en salud</w:t>
      </w:r>
    </w:p>
    <w:p w14:paraId="2E754F22" w14:textId="349FCEEA" w:rsidR="00297CA5" w:rsidRPr="00E61B35" w:rsidRDefault="008B2A08" w:rsidP="008B2A08">
      <w:pPr>
        <w:pStyle w:val="Prrafodelista"/>
        <w:numPr>
          <w:ilvl w:val="1"/>
          <w:numId w:val="13"/>
        </w:numPr>
        <w:pBdr>
          <w:top w:val="nil"/>
          <w:left w:val="nil"/>
          <w:bottom w:val="nil"/>
          <w:right w:val="nil"/>
          <w:between w:val="nil"/>
        </w:pBdr>
        <w:ind w:left="709" w:hanging="426"/>
        <w:jc w:val="both"/>
        <w:rPr>
          <w:bCs/>
          <w:color w:val="000000"/>
          <w:sz w:val="20"/>
          <w:szCs w:val="20"/>
        </w:rPr>
      </w:pPr>
      <w:r>
        <w:rPr>
          <w:bCs/>
          <w:color w:val="000000"/>
          <w:sz w:val="20"/>
          <w:szCs w:val="20"/>
        </w:rPr>
        <w:t>N</w:t>
      </w:r>
      <w:r w:rsidR="00C63016" w:rsidRPr="00E61B35">
        <w:rPr>
          <w:bCs/>
          <w:color w:val="000000"/>
          <w:sz w:val="20"/>
          <w:szCs w:val="20"/>
        </w:rPr>
        <w:t>ormativ</w:t>
      </w:r>
      <w:r>
        <w:rPr>
          <w:bCs/>
          <w:color w:val="000000"/>
          <w:sz w:val="20"/>
          <w:szCs w:val="20"/>
        </w:rPr>
        <w:t>a</w:t>
      </w:r>
      <w:r w:rsidR="00F34A0A" w:rsidRPr="00E61B35">
        <w:rPr>
          <w:bCs/>
          <w:color w:val="000000"/>
          <w:sz w:val="20"/>
          <w:szCs w:val="20"/>
        </w:rPr>
        <w:t xml:space="preserve"> internacional</w:t>
      </w:r>
    </w:p>
    <w:p w14:paraId="769A431C" w14:textId="0FA634B7" w:rsidR="0059604B" w:rsidRPr="00E61B35" w:rsidRDefault="008B2A08" w:rsidP="008B2A08">
      <w:pPr>
        <w:numPr>
          <w:ilvl w:val="1"/>
          <w:numId w:val="13"/>
        </w:numPr>
        <w:pBdr>
          <w:top w:val="nil"/>
          <w:left w:val="nil"/>
          <w:bottom w:val="nil"/>
          <w:right w:val="nil"/>
          <w:between w:val="nil"/>
        </w:pBdr>
        <w:ind w:left="709" w:hanging="426"/>
        <w:jc w:val="both"/>
        <w:rPr>
          <w:bCs/>
          <w:color w:val="000000"/>
          <w:sz w:val="20"/>
          <w:szCs w:val="20"/>
        </w:rPr>
      </w:pPr>
      <w:r>
        <w:rPr>
          <w:bCs/>
          <w:color w:val="000000"/>
          <w:sz w:val="20"/>
          <w:szCs w:val="20"/>
        </w:rPr>
        <w:t>N</w:t>
      </w:r>
      <w:r w:rsidR="00C63016" w:rsidRPr="00E61B35">
        <w:rPr>
          <w:bCs/>
          <w:color w:val="000000"/>
          <w:sz w:val="20"/>
          <w:szCs w:val="20"/>
        </w:rPr>
        <w:t>ormativo</w:t>
      </w:r>
      <w:r w:rsidR="00F34A0A" w:rsidRPr="00E61B35">
        <w:rPr>
          <w:bCs/>
          <w:color w:val="000000"/>
          <w:sz w:val="20"/>
          <w:szCs w:val="20"/>
        </w:rPr>
        <w:t xml:space="preserve"> nacional</w:t>
      </w:r>
    </w:p>
    <w:p w14:paraId="36AF4EC0" w14:textId="265C6A56" w:rsidR="0059604B" w:rsidRPr="00E61B35" w:rsidRDefault="0059604B" w:rsidP="008B2A08">
      <w:pPr>
        <w:numPr>
          <w:ilvl w:val="1"/>
          <w:numId w:val="13"/>
        </w:numPr>
        <w:pBdr>
          <w:top w:val="nil"/>
          <w:left w:val="nil"/>
          <w:bottom w:val="nil"/>
          <w:right w:val="nil"/>
          <w:between w:val="nil"/>
        </w:pBdr>
        <w:ind w:left="709" w:hanging="426"/>
        <w:jc w:val="both"/>
        <w:rPr>
          <w:bCs/>
          <w:color w:val="000000"/>
          <w:sz w:val="20"/>
          <w:szCs w:val="20"/>
        </w:rPr>
      </w:pPr>
      <w:r w:rsidRPr="00E61B35">
        <w:rPr>
          <w:bCs/>
          <w:color w:val="000000"/>
          <w:sz w:val="20"/>
          <w:szCs w:val="20"/>
        </w:rPr>
        <w:t xml:space="preserve">Ecosistema de </w:t>
      </w:r>
      <w:r w:rsidR="00AF429C">
        <w:rPr>
          <w:bCs/>
          <w:color w:val="000000"/>
          <w:sz w:val="20"/>
          <w:szCs w:val="20"/>
        </w:rPr>
        <w:t>i</w:t>
      </w:r>
      <w:r w:rsidRPr="00E61B35">
        <w:rPr>
          <w:bCs/>
          <w:color w:val="000000"/>
          <w:sz w:val="20"/>
          <w:szCs w:val="20"/>
        </w:rPr>
        <w:t xml:space="preserve">nnovación </w:t>
      </w:r>
    </w:p>
    <w:p w14:paraId="26290DAC" w14:textId="41B13CDE" w:rsidR="00F34A0A" w:rsidRPr="00E61B35" w:rsidRDefault="00F34A0A" w:rsidP="00E61B35">
      <w:pPr>
        <w:pBdr>
          <w:top w:val="nil"/>
          <w:left w:val="nil"/>
          <w:bottom w:val="nil"/>
          <w:right w:val="nil"/>
          <w:between w:val="nil"/>
        </w:pBdr>
        <w:jc w:val="both"/>
        <w:rPr>
          <w:bCs/>
          <w:color w:val="000000"/>
          <w:sz w:val="20"/>
          <w:szCs w:val="20"/>
        </w:rPr>
      </w:pPr>
      <w:r w:rsidRPr="00E61B35">
        <w:rPr>
          <w:b/>
          <w:bCs/>
          <w:color w:val="000000"/>
          <w:sz w:val="20"/>
          <w:szCs w:val="20"/>
        </w:rPr>
        <w:t xml:space="preserve">4. </w:t>
      </w:r>
      <w:r w:rsidR="008B2A08">
        <w:rPr>
          <w:b/>
          <w:bCs/>
          <w:color w:val="000000"/>
          <w:sz w:val="20"/>
          <w:szCs w:val="20"/>
        </w:rPr>
        <w:t>É</w:t>
      </w:r>
      <w:r w:rsidRPr="00E61B35">
        <w:rPr>
          <w:b/>
          <w:bCs/>
          <w:color w:val="000000"/>
          <w:sz w:val="20"/>
          <w:szCs w:val="20"/>
        </w:rPr>
        <w:t>tic</w:t>
      </w:r>
      <w:r w:rsidR="008B2A08">
        <w:rPr>
          <w:b/>
          <w:bCs/>
          <w:color w:val="000000"/>
          <w:sz w:val="20"/>
          <w:szCs w:val="20"/>
        </w:rPr>
        <w:t>a</w:t>
      </w:r>
      <w:r w:rsidRPr="00E61B35">
        <w:rPr>
          <w:b/>
          <w:bCs/>
          <w:color w:val="000000"/>
          <w:sz w:val="20"/>
          <w:szCs w:val="20"/>
        </w:rPr>
        <w:t xml:space="preserve"> y </w:t>
      </w:r>
      <w:r w:rsidR="00422323" w:rsidRPr="00E61B35">
        <w:rPr>
          <w:b/>
          <w:bCs/>
          <w:color w:val="000000"/>
          <w:sz w:val="20"/>
          <w:szCs w:val="20"/>
        </w:rPr>
        <w:t xml:space="preserve">propiedad intelectual </w:t>
      </w:r>
      <w:r w:rsidRPr="00E61B35">
        <w:rPr>
          <w:b/>
          <w:bCs/>
          <w:color w:val="000000"/>
          <w:sz w:val="20"/>
          <w:szCs w:val="20"/>
        </w:rPr>
        <w:t>e</w:t>
      </w:r>
      <w:r w:rsidR="008B2A08">
        <w:rPr>
          <w:b/>
          <w:bCs/>
          <w:color w:val="000000"/>
          <w:sz w:val="20"/>
          <w:szCs w:val="20"/>
        </w:rPr>
        <w:t xml:space="preserve">n </w:t>
      </w:r>
      <w:r w:rsidRPr="00E61B35">
        <w:rPr>
          <w:b/>
          <w:bCs/>
          <w:color w:val="000000"/>
          <w:sz w:val="20"/>
          <w:szCs w:val="20"/>
        </w:rPr>
        <w:t>innovación</w:t>
      </w:r>
      <w:r w:rsidR="00422323" w:rsidRPr="00E61B35">
        <w:rPr>
          <w:b/>
          <w:bCs/>
          <w:color w:val="000000"/>
          <w:sz w:val="20"/>
          <w:szCs w:val="20"/>
        </w:rPr>
        <w:t xml:space="preserve"> </w:t>
      </w:r>
    </w:p>
    <w:p w14:paraId="0FFE4193" w14:textId="59C05FCA" w:rsidR="00F34A0A" w:rsidRPr="00E61B35" w:rsidRDefault="00F34A0A" w:rsidP="008B2A08">
      <w:pPr>
        <w:pStyle w:val="Prrafodelista"/>
        <w:numPr>
          <w:ilvl w:val="1"/>
          <w:numId w:val="14"/>
        </w:numPr>
        <w:pBdr>
          <w:top w:val="nil"/>
          <w:left w:val="nil"/>
          <w:bottom w:val="nil"/>
          <w:right w:val="nil"/>
          <w:between w:val="nil"/>
        </w:pBdr>
        <w:ind w:left="709" w:hanging="426"/>
        <w:jc w:val="both"/>
        <w:rPr>
          <w:bCs/>
          <w:color w:val="000000"/>
          <w:sz w:val="20"/>
          <w:szCs w:val="20"/>
        </w:rPr>
      </w:pPr>
      <w:r w:rsidRPr="00E61B35">
        <w:rPr>
          <w:bCs/>
          <w:color w:val="000000"/>
          <w:sz w:val="20"/>
          <w:szCs w:val="20"/>
        </w:rPr>
        <w:t xml:space="preserve">Principios éticos </w:t>
      </w:r>
      <w:r w:rsidR="009B6C25">
        <w:rPr>
          <w:bCs/>
          <w:color w:val="000000"/>
          <w:sz w:val="20"/>
          <w:szCs w:val="20"/>
        </w:rPr>
        <w:t>en</w:t>
      </w:r>
      <w:r w:rsidRPr="00E61B35">
        <w:rPr>
          <w:bCs/>
          <w:color w:val="000000"/>
          <w:sz w:val="20"/>
          <w:szCs w:val="20"/>
        </w:rPr>
        <w:t xml:space="preserve"> innovación en salud </w:t>
      </w:r>
    </w:p>
    <w:p w14:paraId="3DC14BE3" w14:textId="77777777" w:rsidR="008C024F" w:rsidRPr="00E61B35" w:rsidRDefault="00F34A0A" w:rsidP="008B2A08">
      <w:pPr>
        <w:numPr>
          <w:ilvl w:val="1"/>
          <w:numId w:val="14"/>
        </w:numPr>
        <w:pBdr>
          <w:top w:val="nil"/>
          <w:left w:val="nil"/>
          <w:bottom w:val="nil"/>
          <w:right w:val="nil"/>
          <w:between w:val="nil"/>
        </w:pBdr>
        <w:ind w:left="709" w:hanging="426"/>
        <w:jc w:val="both"/>
        <w:rPr>
          <w:bCs/>
          <w:color w:val="000000"/>
          <w:sz w:val="20"/>
          <w:szCs w:val="20"/>
        </w:rPr>
      </w:pPr>
      <w:r w:rsidRPr="00E61B35">
        <w:rPr>
          <w:bCs/>
          <w:color w:val="000000"/>
          <w:sz w:val="20"/>
          <w:szCs w:val="20"/>
        </w:rPr>
        <w:t>Propiedad intelectual</w:t>
      </w:r>
    </w:p>
    <w:bookmarkEnd w:id="1"/>
    <w:bookmarkEnd w:id="2"/>
    <w:p w14:paraId="6336D6B3" w14:textId="46701AAF" w:rsidR="00F34A0A" w:rsidRPr="00E61B35" w:rsidRDefault="00F34A0A" w:rsidP="00E61B35">
      <w:pPr>
        <w:pBdr>
          <w:top w:val="nil"/>
          <w:left w:val="nil"/>
          <w:bottom w:val="nil"/>
          <w:right w:val="nil"/>
          <w:between w:val="nil"/>
        </w:pBdr>
        <w:ind w:left="567"/>
        <w:jc w:val="both"/>
        <w:rPr>
          <w:bCs/>
          <w:color w:val="000000"/>
          <w:sz w:val="20"/>
          <w:szCs w:val="20"/>
        </w:rPr>
      </w:pPr>
    </w:p>
    <w:p w14:paraId="105FA661" w14:textId="77777777" w:rsidR="0059034F" w:rsidRPr="00E61B35" w:rsidRDefault="00D55C84" w:rsidP="00E61B35">
      <w:pPr>
        <w:numPr>
          <w:ilvl w:val="0"/>
          <w:numId w:val="1"/>
        </w:numPr>
        <w:pBdr>
          <w:top w:val="nil"/>
          <w:left w:val="nil"/>
          <w:bottom w:val="nil"/>
          <w:right w:val="nil"/>
          <w:between w:val="nil"/>
        </w:pBdr>
        <w:ind w:left="284" w:hanging="284"/>
        <w:jc w:val="both"/>
        <w:rPr>
          <w:b/>
          <w:sz w:val="20"/>
          <w:szCs w:val="20"/>
        </w:rPr>
      </w:pPr>
      <w:r w:rsidRPr="00E61B35">
        <w:rPr>
          <w:b/>
          <w:sz w:val="20"/>
          <w:szCs w:val="20"/>
        </w:rPr>
        <w:t>INTRODUCCIÓN</w:t>
      </w:r>
    </w:p>
    <w:p w14:paraId="1BE99673" w14:textId="237A2609" w:rsidR="009B6C25" w:rsidRDefault="009B6C25" w:rsidP="009B6C25">
      <w:pPr>
        <w:jc w:val="both"/>
        <w:rPr>
          <w:sz w:val="20"/>
          <w:szCs w:val="20"/>
        </w:rPr>
      </w:pPr>
      <w:r w:rsidRPr="009B6C25">
        <w:rPr>
          <w:sz w:val="20"/>
          <w:szCs w:val="20"/>
        </w:rPr>
        <w:t>El componente formativo Herramientas y normativa de innovación en salud pública</w:t>
      </w:r>
      <w:r>
        <w:rPr>
          <w:sz w:val="20"/>
          <w:szCs w:val="20"/>
        </w:rPr>
        <w:t>,</w:t>
      </w:r>
      <w:r w:rsidRPr="009B6C25">
        <w:rPr>
          <w:sz w:val="20"/>
          <w:szCs w:val="20"/>
        </w:rPr>
        <w:t xml:space="preserve"> ofrece al aprendiz herramientas técnicas y prácticas para abordar la innovación como apoyo a la investigación y al monitoreo de eventos en salud pública. A partir del conocimiento de los fundamentos de la innovación, su relación con la I+D+i y sus tipologías, se fortalecen capacidades analíticas para identificar oportunidades de mejora y generación de valor en contextos sanitarios, según necesidades poblacionales.</w:t>
      </w:r>
    </w:p>
    <w:p w14:paraId="2011FB6B" w14:textId="77777777" w:rsidR="009B6C25" w:rsidRPr="009B6C25" w:rsidRDefault="009B6C25" w:rsidP="009B6C25">
      <w:pPr>
        <w:jc w:val="both"/>
        <w:rPr>
          <w:sz w:val="20"/>
          <w:szCs w:val="20"/>
        </w:rPr>
      </w:pPr>
    </w:p>
    <w:p w14:paraId="6B3D8800" w14:textId="77777777" w:rsidR="009B6C25" w:rsidRPr="009B6C25" w:rsidRDefault="009B6C25" w:rsidP="009B6C25">
      <w:pPr>
        <w:jc w:val="both"/>
        <w:rPr>
          <w:sz w:val="20"/>
          <w:szCs w:val="20"/>
        </w:rPr>
      </w:pPr>
      <w:r w:rsidRPr="009B6C25">
        <w:rPr>
          <w:sz w:val="20"/>
          <w:szCs w:val="20"/>
        </w:rPr>
        <w:t>Este componente también enfatiza en el marco normativo y el ecosistema de innovación en salud pública, con un enfoque en referentes internacionales, nacionales y el contexto colombiano. Además, promueve la aplicación de principios éticos y de propiedad intelectual, garantizando el uso responsable del conocimiento y el respeto normativo. Así, se contribuye a la formación de aprendices competentes y comprometidos con investigaciones innovadoras que aporten a la toma de decisiones y al fortalecimiento de la salud pública.</w:t>
      </w:r>
    </w:p>
    <w:p w14:paraId="1EDD30C0" w14:textId="77777777" w:rsidR="009E1D42" w:rsidRPr="00E61B35" w:rsidRDefault="009E1D42" w:rsidP="00E61B35">
      <w:pPr>
        <w:pBdr>
          <w:top w:val="nil"/>
          <w:left w:val="nil"/>
          <w:bottom w:val="nil"/>
          <w:right w:val="nil"/>
          <w:between w:val="nil"/>
        </w:pBdr>
        <w:jc w:val="both"/>
        <w:rPr>
          <w:bCs/>
          <w:sz w:val="20"/>
          <w:szCs w:val="20"/>
        </w:rPr>
      </w:pPr>
    </w:p>
    <w:p w14:paraId="19348ECA" w14:textId="77777777" w:rsidR="00CE1002" w:rsidRPr="00E61B35" w:rsidRDefault="00CE1002" w:rsidP="00E61B35">
      <w:pPr>
        <w:jc w:val="both"/>
        <w:rPr>
          <w:sz w:val="20"/>
          <w:szCs w:val="20"/>
        </w:rPr>
      </w:pPr>
      <w:r w:rsidRPr="00E61B35">
        <w:rPr>
          <w:noProof/>
          <w:sz w:val="20"/>
          <w:szCs w:val="20"/>
          <w:lang w:val="en-US" w:eastAsia="en-US"/>
        </w:rPr>
        <mc:AlternateContent>
          <mc:Choice Requires="wps">
            <w:drawing>
              <wp:inline distT="0" distB="0" distL="0" distR="0" wp14:anchorId="6323A60F" wp14:editId="2D9DB0E6">
                <wp:extent cx="3943350" cy="285750"/>
                <wp:effectExtent l="0" t="0" r="19050" b="19050"/>
                <wp:docPr id="249" name="Rectángulo 249"/>
                <wp:cNvGraphicFramePr/>
                <a:graphic xmlns:a="http://schemas.openxmlformats.org/drawingml/2006/main">
                  <a:graphicData uri="http://schemas.microsoft.com/office/word/2010/wordprocessingShape">
                    <wps:wsp>
                      <wps:cNvSpPr/>
                      <wps:spPr>
                        <a:xfrm>
                          <a:off x="0" y="0"/>
                          <a:ext cx="3943350" cy="2857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2653697" w14:textId="2D0A6C22" w:rsidR="00F007E8" w:rsidRPr="009B6C25" w:rsidRDefault="00F007E8" w:rsidP="000D30A1">
                            <w:pPr>
                              <w:spacing w:line="275" w:lineRule="auto"/>
                              <w:ind w:left="-142"/>
                              <w:jc w:val="center"/>
                              <w:textDirection w:val="btLr"/>
                            </w:pPr>
                            <w:bookmarkStart w:id="3" w:name="_Hlk175729805"/>
                            <w:bookmarkStart w:id="4" w:name="_Hlk175729806"/>
                            <w:bookmarkStart w:id="5" w:name="_Hlk175729808"/>
                            <w:bookmarkStart w:id="6" w:name="_Hlk175729809"/>
                            <w:r w:rsidRPr="00B423C6">
                              <w:rPr>
                                <w:b/>
                                <w:sz w:val="20"/>
                                <w:szCs w:val="20"/>
                              </w:rPr>
                              <w:t>DI_</w:t>
                            </w:r>
                            <w:r w:rsidRPr="00B423C6">
                              <w:rPr>
                                <w:sz w:val="20"/>
                                <w:szCs w:val="20"/>
                              </w:rPr>
                              <w:t xml:space="preserve"> </w:t>
                            </w:r>
                            <w:r w:rsidRPr="00B423C6">
                              <w:rPr>
                                <w:b/>
                                <w:sz w:val="20"/>
                                <w:szCs w:val="20"/>
                              </w:rPr>
                              <w:t>Guion_Introduccion_del_Video_</w:t>
                            </w:r>
                            <w:r w:rsidRPr="009B6C25">
                              <w:rPr>
                                <w:b/>
                                <w:sz w:val="20"/>
                                <w:szCs w:val="20"/>
                              </w:rPr>
                              <w:t>CF0</w:t>
                            </w:r>
                            <w:bookmarkEnd w:id="3"/>
                            <w:bookmarkEnd w:id="4"/>
                            <w:bookmarkEnd w:id="5"/>
                            <w:bookmarkEnd w:id="6"/>
                            <w:r>
                              <w:rPr>
                                <w:b/>
                                <w:sz w:val="20"/>
                                <w:szCs w:val="20"/>
                              </w:rPr>
                              <w:t>1_41730056</w:t>
                            </w:r>
                          </w:p>
                        </w:txbxContent>
                      </wps:txbx>
                      <wps:bodyPr spcFirstLastPara="1" wrap="square" lIns="91425" tIns="45700" rIns="91425" bIns="45700" anchor="ctr" anchorCtr="0">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6323A60F" id="Rectángulo 249" o:spid="_x0000_s1026" style="width:310.5pt;height: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" fillcolor="#39a900" strokecolor="#42719b" strokeweight="1pt">
                <v:stroke startarrowwidth="narrow" startarrowlength="short" endarrowwidth="narrow" endarrowlength="short" miterlimit="5243f"/>
                <v:textbox inset="2.53958mm,1.2694mm,2.53958mm,1.2694mm">
                  <w:txbxContent>
                    <w:p w14:paraId="72653697" w14:textId="2D0A6C22" w:rsidR="00F007E8" w:rsidRPr="009B6C25" w:rsidRDefault="00F007E8" w:rsidP="000D30A1">
                      <w:pPr>
                        <w:spacing w:line="275" w:lineRule="auto"/>
                        <w:ind w:left="-142"/>
                        <w:jc w:val="center"/>
                        <w:textDirection w:val="btLr"/>
                      </w:pPr>
                      <w:bookmarkStart w:id="7" w:name="_Hlk175729805"/>
                      <w:bookmarkStart w:id="8" w:name="_Hlk175729806"/>
                      <w:bookmarkStart w:id="9" w:name="_Hlk175729808"/>
                      <w:bookmarkStart w:id="10" w:name="_Hlk175729809"/>
                      <w:r w:rsidRPr="00B423C6">
                        <w:rPr>
                          <w:b/>
                          <w:sz w:val="20"/>
                          <w:szCs w:val="20"/>
                        </w:rPr>
                        <w:t>DI_</w:t>
                      </w:r>
                      <w:r w:rsidRPr="00B423C6">
                        <w:rPr>
                          <w:sz w:val="20"/>
                          <w:szCs w:val="20"/>
                        </w:rPr>
                        <w:t xml:space="preserve"> </w:t>
                      </w:r>
                      <w:r w:rsidRPr="00B423C6">
                        <w:rPr>
                          <w:b/>
                          <w:sz w:val="20"/>
                          <w:szCs w:val="20"/>
                        </w:rPr>
                        <w:t>Guion_Introduccion_del_Video_</w:t>
                      </w:r>
                      <w:r w:rsidRPr="009B6C25">
                        <w:rPr>
                          <w:b/>
                          <w:sz w:val="20"/>
                          <w:szCs w:val="20"/>
                        </w:rPr>
                        <w:t>CF0</w:t>
                      </w:r>
                      <w:bookmarkEnd w:id="7"/>
                      <w:bookmarkEnd w:id="8"/>
                      <w:bookmarkEnd w:id="9"/>
                      <w:bookmarkEnd w:id="10"/>
                      <w:r>
                        <w:rPr>
                          <w:b/>
                          <w:sz w:val="20"/>
                          <w:szCs w:val="20"/>
                        </w:rPr>
                        <w:t>1_41730056</w:t>
                      </w:r>
                    </w:p>
                  </w:txbxContent>
                </v:textbox>
                <w10:anchorlock/>
              </v:rect>
            </w:pict>
          </mc:Fallback>
        </mc:AlternateContent>
      </w:r>
    </w:p>
    <w:p w14:paraId="10568B1E" w14:textId="77777777" w:rsidR="00CE1002" w:rsidRPr="00E61B35" w:rsidRDefault="00CE1002" w:rsidP="00E61B35">
      <w:pPr>
        <w:pBdr>
          <w:top w:val="nil"/>
          <w:left w:val="nil"/>
          <w:bottom w:val="nil"/>
          <w:right w:val="nil"/>
          <w:between w:val="nil"/>
        </w:pBdr>
        <w:jc w:val="both"/>
        <w:rPr>
          <w:b/>
          <w:sz w:val="20"/>
          <w:szCs w:val="20"/>
        </w:rPr>
      </w:pPr>
    </w:p>
    <w:p w14:paraId="65FBFB5E" w14:textId="629B1FB1" w:rsidR="0059034F" w:rsidRPr="00E61B35" w:rsidRDefault="00D55C84" w:rsidP="008302E4">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t xml:space="preserve">DESARROLLO DE CONTENIDOS </w:t>
      </w:r>
    </w:p>
    <w:p w14:paraId="0EE73731" w14:textId="77777777" w:rsidR="0059034F" w:rsidRPr="00E61B35" w:rsidRDefault="0059034F" w:rsidP="00E61B35">
      <w:pPr>
        <w:jc w:val="both"/>
        <w:rPr>
          <w:b/>
          <w:sz w:val="20"/>
          <w:szCs w:val="20"/>
        </w:rPr>
      </w:pPr>
    </w:p>
    <w:p w14:paraId="2FB384DE" w14:textId="2E529BD4" w:rsidR="000D30A1" w:rsidRPr="00113A25" w:rsidRDefault="000D30A1" w:rsidP="00113A25">
      <w:pPr>
        <w:pStyle w:val="Prrafodelista"/>
        <w:numPr>
          <w:ilvl w:val="0"/>
          <w:numId w:val="46"/>
        </w:numPr>
        <w:pBdr>
          <w:top w:val="nil"/>
          <w:left w:val="nil"/>
          <w:bottom w:val="nil"/>
          <w:right w:val="nil"/>
          <w:between w:val="nil"/>
        </w:pBdr>
        <w:ind w:left="284" w:hanging="284"/>
        <w:jc w:val="both"/>
        <w:rPr>
          <w:b/>
          <w:color w:val="000000"/>
          <w:sz w:val="20"/>
          <w:szCs w:val="20"/>
        </w:rPr>
      </w:pPr>
      <w:r w:rsidRPr="00113A25">
        <w:rPr>
          <w:b/>
          <w:bCs/>
          <w:color w:val="000000"/>
          <w:sz w:val="20"/>
          <w:szCs w:val="20"/>
        </w:rPr>
        <w:t>Innovación en salud pública</w:t>
      </w:r>
    </w:p>
    <w:p w14:paraId="53D253EE" w14:textId="5B758922" w:rsidR="00113A25" w:rsidRDefault="00113A25" w:rsidP="00113A25">
      <w:pPr>
        <w:ind w:left="283"/>
        <w:jc w:val="both"/>
        <w:rPr>
          <w:sz w:val="20"/>
          <w:szCs w:val="20"/>
        </w:rPr>
      </w:pPr>
      <w:r w:rsidRPr="00113A25">
        <w:rPr>
          <w:sz w:val="20"/>
          <w:szCs w:val="20"/>
        </w:rPr>
        <w:t>La innovación en salud pública hace referencia a la creación o mejora de métodos, procesos, servicios o estrategias que buscan resolver problemas relacionados con la salud de la población. Este concepto se fundamenta en la aplicación del conocimiento generado a través de la investigación, integrando la investigación, el desarrollo y la innovación (I+D+i) para transformar la evidencia científica en soluciones prácticas. De esta manera, la innovación permite fortalecer la vigilancia en salud, optimizar la toma de decisiones y mejorar la respuesta del sistema de salud frente a eventos que afectan el bienestar colectivo.</w:t>
      </w:r>
    </w:p>
    <w:p w14:paraId="2D96AD34" w14:textId="77777777" w:rsidR="00176809" w:rsidRPr="00113A25" w:rsidRDefault="00176809" w:rsidP="00113A25">
      <w:pPr>
        <w:ind w:left="283"/>
        <w:jc w:val="both"/>
        <w:rPr>
          <w:sz w:val="20"/>
          <w:szCs w:val="20"/>
        </w:rPr>
      </w:pPr>
    </w:p>
    <w:p w14:paraId="4A3F36A2" w14:textId="788C98E2" w:rsidR="0049257F" w:rsidRPr="00E61B35" w:rsidRDefault="0049257F" w:rsidP="000D30A1">
      <w:pPr>
        <w:pStyle w:val="Prrafodelista"/>
        <w:numPr>
          <w:ilvl w:val="1"/>
          <w:numId w:val="16"/>
        </w:numPr>
        <w:pBdr>
          <w:top w:val="nil"/>
          <w:left w:val="nil"/>
          <w:bottom w:val="nil"/>
          <w:right w:val="nil"/>
          <w:between w:val="nil"/>
        </w:pBdr>
        <w:ind w:left="709" w:hanging="426"/>
        <w:jc w:val="both"/>
        <w:rPr>
          <w:b/>
          <w:color w:val="000000"/>
          <w:sz w:val="20"/>
          <w:szCs w:val="20"/>
        </w:rPr>
      </w:pPr>
      <w:r w:rsidRPr="00E61B35">
        <w:rPr>
          <w:b/>
          <w:color w:val="000000"/>
          <w:sz w:val="20"/>
          <w:szCs w:val="20"/>
        </w:rPr>
        <w:t>Concepto de innovación</w:t>
      </w:r>
    </w:p>
    <w:p w14:paraId="3EA9F037" w14:textId="77777777" w:rsidR="0049257F" w:rsidRPr="00E61B35" w:rsidRDefault="0049257F" w:rsidP="00E61B35">
      <w:pPr>
        <w:pStyle w:val="Prrafodelista"/>
        <w:pBdr>
          <w:top w:val="nil"/>
          <w:left w:val="nil"/>
          <w:bottom w:val="nil"/>
          <w:right w:val="nil"/>
          <w:between w:val="nil"/>
        </w:pBdr>
        <w:ind w:left="993"/>
        <w:jc w:val="both"/>
        <w:rPr>
          <w:b/>
          <w:color w:val="000000"/>
          <w:sz w:val="20"/>
          <w:szCs w:val="20"/>
        </w:rPr>
      </w:pPr>
    </w:p>
    <w:p w14:paraId="19823216" w14:textId="68254A03" w:rsidR="001619C7" w:rsidRDefault="0049257F" w:rsidP="006454CA">
      <w:pPr>
        <w:ind w:left="283"/>
        <w:jc w:val="both"/>
        <w:rPr>
          <w:sz w:val="20"/>
          <w:szCs w:val="20"/>
        </w:rPr>
      </w:pPr>
      <w:r w:rsidRPr="006454CA">
        <w:rPr>
          <w:sz w:val="20"/>
          <w:szCs w:val="20"/>
        </w:rPr>
        <w:t xml:space="preserve">El concepto de innovación se refiere a la implementación de un producto, servicio, proceso, método o modelo nuevo o significativamente mejorado que genera valor y produce un impacto tangible en la práctica real. No se limita únicamente a la invención tecnológica, sino que abarca también mejoras de tipo organizacional, social </w:t>
      </w:r>
      <w:r w:rsidRPr="006454CA">
        <w:rPr>
          <w:sz w:val="20"/>
          <w:szCs w:val="20"/>
        </w:rPr>
        <w:lastRenderedPageBreak/>
        <w:t>y en la prestación de servicios, contribuyendo a transformar los sistemas de salud pública y a optimizar su capacidad de respuesta ante los desafíos sanitarios contemporáneos</w:t>
      </w:r>
      <w:r w:rsidR="00BD21FB" w:rsidRPr="006454CA">
        <w:rPr>
          <w:sz w:val="20"/>
          <w:szCs w:val="20"/>
        </w:rPr>
        <w:t xml:space="preserve"> (</w:t>
      </w:r>
      <w:proofErr w:type="spellStart"/>
      <w:r w:rsidR="00BD21FB" w:rsidRPr="006454CA">
        <w:rPr>
          <w:sz w:val="20"/>
          <w:szCs w:val="20"/>
        </w:rPr>
        <w:t>Flessa</w:t>
      </w:r>
      <w:proofErr w:type="spellEnd"/>
      <w:r w:rsidR="00BD21FB" w:rsidRPr="006454CA">
        <w:rPr>
          <w:sz w:val="20"/>
          <w:szCs w:val="20"/>
        </w:rPr>
        <w:t xml:space="preserve"> &amp; </w:t>
      </w:r>
      <w:proofErr w:type="spellStart"/>
      <w:r w:rsidR="00BD21FB" w:rsidRPr="006454CA">
        <w:rPr>
          <w:sz w:val="20"/>
          <w:szCs w:val="20"/>
        </w:rPr>
        <w:t>Huebner</w:t>
      </w:r>
      <w:proofErr w:type="spellEnd"/>
      <w:r w:rsidR="00BD21FB" w:rsidRPr="006454CA">
        <w:rPr>
          <w:sz w:val="20"/>
          <w:szCs w:val="20"/>
        </w:rPr>
        <w:t xml:space="preserve">, 2021; Kimble &amp; </w:t>
      </w:r>
      <w:proofErr w:type="spellStart"/>
      <w:r w:rsidR="00BD21FB" w:rsidRPr="006454CA">
        <w:rPr>
          <w:sz w:val="20"/>
          <w:szCs w:val="20"/>
        </w:rPr>
        <w:t>Massoud</w:t>
      </w:r>
      <w:proofErr w:type="spellEnd"/>
      <w:r w:rsidR="00BD21FB" w:rsidRPr="006454CA">
        <w:rPr>
          <w:sz w:val="20"/>
          <w:szCs w:val="20"/>
        </w:rPr>
        <w:t>, 2017)</w:t>
      </w:r>
      <w:r w:rsidRPr="006454CA">
        <w:rPr>
          <w:sz w:val="20"/>
          <w:szCs w:val="20"/>
        </w:rPr>
        <w:t>.</w:t>
      </w:r>
      <w:r w:rsidR="001619C7" w:rsidRPr="006454CA">
        <w:rPr>
          <w:sz w:val="20"/>
          <w:szCs w:val="20"/>
        </w:rPr>
        <w:t xml:space="preserve"> </w:t>
      </w:r>
    </w:p>
    <w:p w14:paraId="79954148" w14:textId="7B9707A1" w:rsidR="006454CA" w:rsidRPr="006454CA" w:rsidRDefault="006454CA" w:rsidP="006454CA">
      <w:pPr>
        <w:ind w:left="283"/>
        <w:jc w:val="both"/>
        <w:rPr>
          <w:sz w:val="20"/>
          <w:szCs w:val="20"/>
        </w:rPr>
      </w:pPr>
      <w:commentRangeStart w:id="7"/>
      <w:r>
        <w:rPr>
          <w:noProof/>
        </w:rPr>
        <w:drawing>
          <wp:inline distT="0" distB="0" distL="0" distR="0" wp14:anchorId="6C0CAC70" wp14:editId="52DAA9F7">
            <wp:extent cx="2647950" cy="1657190"/>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9939" cy="1664693"/>
                    </a:xfrm>
                    <a:prstGeom prst="rect">
                      <a:avLst/>
                    </a:prstGeom>
                  </pic:spPr>
                </pic:pic>
              </a:graphicData>
            </a:graphic>
          </wp:inline>
        </w:drawing>
      </w:r>
      <w:commentRangeEnd w:id="7"/>
      <w:r w:rsidRPr="006454CA">
        <w:rPr>
          <w:rStyle w:val="Refdecomentario"/>
          <w:sz w:val="20"/>
          <w:szCs w:val="20"/>
        </w:rPr>
        <w:commentReference w:id="7"/>
      </w:r>
    </w:p>
    <w:p w14:paraId="456CE0F0" w14:textId="77777777" w:rsidR="001619C7" w:rsidRPr="006454CA" w:rsidRDefault="001619C7" w:rsidP="006454CA">
      <w:pPr>
        <w:ind w:left="283"/>
        <w:jc w:val="both"/>
        <w:rPr>
          <w:sz w:val="20"/>
          <w:szCs w:val="20"/>
        </w:rPr>
      </w:pPr>
    </w:p>
    <w:p w14:paraId="4D5911F1" w14:textId="673F605B" w:rsidR="001E1D9D" w:rsidRPr="006454CA" w:rsidRDefault="0001702F" w:rsidP="006454CA">
      <w:pPr>
        <w:ind w:left="283"/>
        <w:jc w:val="both"/>
        <w:rPr>
          <w:sz w:val="20"/>
          <w:szCs w:val="20"/>
        </w:rPr>
      </w:pPr>
      <w:r w:rsidRPr="006454CA">
        <w:rPr>
          <w:sz w:val="20"/>
          <w:szCs w:val="20"/>
        </w:rPr>
        <w:t>Además, l</w:t>
      </w:r>
      <w:r w:rsidR="001619C7" w:rsidRPr="006454CA">
        <w:rPr>
          <w:sz w:val="20"/>
          <w:szCs w:val="20"/>
        </w:rPr>
        <w:t>a innovación en salud pública implica la creación o adaptación de soluciones orientadas a mejorar las condiciones de vida de las comunidades, fortaleciendo la equidad y la sostenibilidad de las intervenciones.</w:t>
      </w:r>
      <w:r w:rsidR="001E1D9D" w:rsidRPr="006454CA">
        <w:rPr>
          <w:sz w:val="20"/>
          <w:szCs w:val="20"/>
        </w:rPr>
        <w:t xml:space="preserve"> Actualmente se conceptualiza</w:t>
      </w:r>
      <w:r w:rsidR="007445CF" w:rsidRPr="006454CA">
        <w:rPr>
          <w:sz w:val="20"/>
          <w:szCs w:val="20"/>
        </w:rPr>
        <w:t xml:space="preserve"> </w:t>
      </w:r>
      <w:r w:rsidR="001619C7" w:rsidRPr="006454CA">
        <w:rPr>
          <w:sz w:val="20"/>
          <w:szCs w:val="20"/>
        </w:rPr>
        <w:t>la innovación como un proceso sistémico</w:t>
      </w:r>
      <w:r w:rsidR="001E1D9D" w:rsidRPr="006454CA">
        <w:rPr>
          <w:sz w:val="20"/>
          <w:szCs w:val="20"/>
        </w:rPr>
        <w:t>, dinámico y con múltiples etapas,</w:t>
      </w:r>
      <w:r w:rsidR="001619C7" w:rsidRPr="006454CA">
        <w:rPr>
          <w:sz w:val="20"/>
          <w:szCs w:val="20"/>
        </w:rPr>
        <w:t xml:space="preserve"> que integra conocimiento científico, gestión institucional y aprendizaje organizacional, lo que permite que las ideas se conviertan en resultados concretos</w:t>
      </w:r>
      <w:r w:rsidR="001E1D9D" w:rsidRPr="006454CA">
        <w:rPr>
          <w:sz w:val="20"/>
          <w:szCs w:val="20"/>
        </w:rPr>
        <w:t xml:space="preserve">, escalables </w:t>
      </w:r>
      <w:r w:rsidR="001619C7" w:rsidRPr="006454CA">
        <w:rPr>
          <w:sz w:val="20"/>
          <w:szCs w:val="20"/>
        </w:rPr>
        <w:t>y útiles para la sociedad</w:t>
      </w:r>
      <w:r w:rsidR="001E1D9D" w:rsidRPr="006454CA">
        <w:rPr>
          <w:sz w:val="20"/>
          <w:szCs w:val="20"/>
        </w:rPr>
        <w:t xml:space="preserve"> (</w:t>
      </w:r>
      <w:proofErr w:type="spellStart"/>
      <w:r w:rsidR="001E1D9D" w:rsidRPr="006454CA">
        <w:rPr>
          <w:sz w:val="20"/>
          <w:szCs w:val="20"/>
        </w:rPr>
        <w:t>Garney</w:t>
      </w:r>
      <w:proofErr w:type="spellEnd"/>
      <w:r w:rsidR="001E1D9D" w:rsidRPr="006454CA">
        <w:rPr>
          <w:sz w:val="20"/>
          <w:szCs w:val="20"/>
        </w:rPr>
        <w:t xml:space="preserve"> et al., 2022).</w:t>
      </w:r>
    </w:p>
    <w:p w14:paraId="43F84932" w14:textId="02D44CB8" w:rsidR="0049257F" w:rsidRPr="00E61B35" w:rsidRDefault="0049257F" w:rsidP="00E61B35">
      <w:pPr>
        <w:pBdr>
          <w:top w:val="nil"/>
          <w:left w:val="nil"/>
          <w:bottom w:val="nil"/>
          <w:right w:val="nil"/>
          <w:between w:val="nil"/>
        </w:pBdr>
        <w:jc w:val="both"/>
        <w:rPr>
          <w:bCs/>
          <w:color w:val="000000"/>
          <w:sz w:val="20"/>
          <w:szCs w:val="20"/>
        </w:rPr>
      </w:pPr>
    </w:p>
    <w:p w14:paraId="217EE08C" w14:textId="5E4F13C9" w:rsidR="007B40F3" w:rsidRPr="00E61B35" w:rsidRDefault="006454CA" w:rsidP="000D30A1">
      <w:pPr>
        <w:pStyle w:val="Prrafodelista"/>
        <w:numPr>
          <w:ilvl w:val="1"/>
          <w:numId w:val="16"/>
        </w:numPr>
        <w:pBdr>
          <w:top w:val="nil"/>
          <w:left w:val="nil"/>
          <w:bottom w:val="nil"/>
          <w:right w:val="nil"/>
          <w:between w:val="nil"/>
        </w:pBdr>
        <w:ind w:left="709" w:hanging="426"/>
        <w:jc w:val="both"/>
        <w:rPr>
          <w:b/>
          <w:color w:val="000000"/>
          <w:sz w:val="20"/>
          <w:szCs w:val="20"/>
        </w:rPr>
      </w:pPr>
      <w:r>
        <w:rPr>
          <w:b/>
          <w:color w:val="000000"/>
          <w:sz w:val="20"/>
          <w:szCs w:val="20"/>
        </w:rPr>
        <w:t>I</w:t>
      </w:r>
      <w:r w:rsidRPr="00E61B35">
        <w:rPr>
          <w:b/>
          <w:color w:val="000000"/>
          <w:sz w:val="20"/>
          <w:szCs w:val="20"/>
        </w:rPr>
        <w:t>nnovación</w:t>
      </w:r>
      <w:r>
        <w:rPr>
          <w:b/>
          <w:color w:val="000000"/>
          <w:sz w:val="20"/>
          <w:szCs w:val="20"/>
        </w:rPr>
        <w:t xml:space="preserve"> e </w:t>
      </w:r>
      <w:r w:rsidR="007B40F3" w:rsidRPr="00E61B35">
        <w:rPr>
          <w:b/>
          <w:color w:val="000000"/>
          <w:sz w:val="20"/>
          <w:szCs w:val="20"/>
        </w:rPr>
        <w:t>I+D+i</w:t>
      </w:r>
    </w:p>
    <w:p w14:paraId="4A831EF1" w14:textId="06A13271" w:rsidR="0091569A" w:rsidRDefault="00F92C94" w:rsidP="006454CA">
      <w:pPr>
        <w:ind w:left="283"/>
        <w:jc w:val="both"/>
        <w:rPr>
          <w:sz w:val="20"/>
          <w:szCs w:val="20"/>
        </w:rPr>
      </w:pPr>
      <w:r w:rsidRPr="006454CA">
        <w:rPr>
          <w:sz w:val="20"/>
          <w:szCs w:val="20"/>
        </w:rPr>
        <w:t xml:space="preserve">La innovación y la investigación en salud pública mantienen una relación indispensable, que se manifiesta desde la formulación de una hipótesis o proyecto de investigación hasta la implementación de resultados y su evaluación en contextos reales. </w:t>
      </w:r>
      <w:r w:rsidR="006454CA" w:rsidRPr="006454CA">
        <w:rPr>
          <w:sz w:val="20"/>
          <w:szCs w:val="20"/>
        </w:rPr>
        <w:t>Esta relación puede comprenderse en tres funciones que se retroalimentan dentro del ciclo I+D+i: la generación de conocimiento, su aplicación en soluciones innovadoras y la evaluación de su impacto en la salud de la población, permitiendo ajustar, mejorar y validar las intervenciones según las necesidades del entorno sanitario</w:t>
      </w:r>
      <w:r w:rsidR="006454CA">
        <w:rPr>
          <w:sz w:val="20"/>
          <w:szCs w:val="20"/>
        </w:rPr>
        <w:t>:</w:t>
      </w:r>
    </w:p>
    <w:p w14:paraId="7118D511" w14:textId="77777777" w:rsidR="006454CA" w:rsidRPr="006454CA" w:rsidRDefault="006454CA" w:rsidP="006454CA">
      <w:pPr>
        <w:ind w:left="283"/>
        <w:jc w:val="both"/>
        <w:rPr>
          <w:sz w:val="20"/>
          <w:szCs w:val="20"/>
        </w:rPr>
      </w:pPr>
    </w:p>
    <w:tbl>
      <w:tblPr>
        <w:tblStyle w:val="Tablaconcuadrcula"/>
        <w:tblW w:w="0" w:type="auto"/>
        <w:tblInd w:w="279" w:type="dxa"/>
        <w:tblLook w:val="04A0" w:firstRow="1" w:lastRow="0" w:firstColumn="1" w:lastColumn="0" w:noHBand="0" w:noVBand="1"/>
      </w:tblPr>
      <w:tblGrid>
        <w:gridCol w:w="6662"/>
        <w:gridCol w:w="3021"/>
      </w:tblGrid>
      <w:tr w:rsidR="00B752A2" w:rsidRPr="006454CA" w14:paraId="2DECC07D" w14:textId="3275A397" w:rsidTr="006454CA">
        <w:tc>
          <w:tcPr>
            <w:tcW w:w="6662" w:type="dxa"/>
            <w:hideMark/>
          </w:tcPr>
          <w:p w14:paraId="58050791" w14:textId="77777777" w:rsidR="006454CA" w:rsidRDefault="006454CA" w:rsidP="006454CA">
            <w:pPr>
              <w:rPr>
                <w:rFonts w:eastAsia="Times New Roman"/>
                <w:b/>
                <w:bCs/>
                <w:sz w:val="20"/>
                <w:szCs w:val="20"/>
                <w:lang w:val="es-ES" w:eastAsia="es-ES"/>
              </w:rPr>
            </w:pPr>
            <w:commentRangeStart w:id="8"/>
            <w:r w:rsidRPr="006454CA">
              <w:rPr>
                <w:rFonts w:eastAsia="Times New Roman"/>
                <w:b/>
                <w:bCs/>
                <w:sz w:val="20"/>
                <w:szCs w:val="20"/>
                <w:lang w:val="es-ES" w:eastAsia="es-ES"/>
              </w:rPr>
              <w:t>Generación</w:t>
            </w:r>
            <w:commentRangeEnd w:id="8"/>
            <w:r w:rsidR="00B752A2" w:rsidRPr="006454CA">
              <w:rPr>
                <w:rStyle w:val="Refdecomentario"/>
                <w:rFonts w:eastAsia="Times New Roman"/>
                <w:b/>
                <w:bCs/>
                <w:sz w:val="20"/>
                <w:szCs w:val="20"/>
                <w:lang w:val="es-ES" w:eastAsia="es-ES"/>
              </w:rPr>
              <w:commentReference w:id="8"/>
            </w:r>
            <w:r w:rsidRPr="006454CA">
              <w:rPr>
                <w:rFonts w:eastAsia="Times New Roman"/>
                <w:b/>
                <w:bCs/>
                <w:sz w:val="20"/>
                <w:szCs w:val="20"/>
                <w:lang w:val="es-ES" w:eastAsia="es-ES"/>
              </w:rPr>
              <w:t xml:space="preserve"> de conocimiento</w:t>
            </w:r>
          </w:p>
          <w:p w14:paraId="3CF8C00E" w14:textId="54003BFD" w:rsidR="006454CA" w:rsidRPr="006454CA" w:rsidRDefault="006454CA" w:rsidP="006454CA">
            <w:pPr>
              <w:rPr>
                <w:rFonts w:eastAsia="Times New Roman"/>
                <w:sz w:val="20"/>
                <w:szCs w:val="20"/>
                <w:lang w:val="es-ES" w:eastAsia="es-ES"/>
              </w:rPr>
            </w:pPr>
            <w:r w:rsidRPr="006454CA">
              <w:rPr>
                <w:rFonts w:eastAsia="Times New Roman"/>
                <w:sz w:val="20"/>
                <w:szCs w:val="20"/>
                <w:lang w:val="es-ES" w:eastAsia="es-ES"/>
              </w:rPr>
              <w:t>La investigación científica y tecnológica es la base de la innovación en salud pública. A través de estudios epidemiológicos, sociales y de sistemas de salud, se produce evidencia que permite comprender problemas sanitarios, identificar determinantes de salud y evaluar intervenciones. Este conocimiento constituye el insumo fundamental para el desarrollo de ideas y soluciones innovadoras orientadas a mejorar la salud de la población.</w:t>
            </w:r>
          </w:p>
        </w:tc>
        <w:tc>
          <w:tcPr>
            <w:tcW w:w="3021" w:type="dxa"/>
          </w:tcPr>
          <w:p w14:paraId="6611B60A" w14:textId="22B253DC" w:rsidR="006454CA" w:rsidRPr="006454CA" w:rsidRDefault="00B752A2" w:rsidP="006454CA">
            <w:pPr>
              <w:rPr>
                <w:rFonts w:eastAsia="Times New Roman"/>
                <w:b/>
                <w:bCs/>
                <w:sz w:val="20"/>
                <w:szCs w:val="20"/>
                <w:lang w:val="es-ES" w:eastAsia="es-ES"/>
              </w:rPr>
            </w:pPr>
            <w:commentRangeStart w:id="9"/>
            <w:r>
              <w:rPr>
                <w:noProof/>
              </w:rPr>
              <w:drawing>
                <wp:inline distT="0" distB="0" distL="0" distR="0" wp14:anchorId="2E47E595" wp14:editId="5F8F41D8">
                  <wp:extent cx="1370991" cy="910075"/>
                  <wp:effectExtent l="0" t="0" r="635"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84583" cy="919097"/>
                          </a:xfrm>
                          <a:prstGeom prst="rect">
                            <a:avLst/>
                          </a:prstGeom>
                        </pic:spPr>
                      </pic:pic>
                    </a:graphicData>
                  </a:graphic>
                </wp:inline>
              </w:drawing>
            </w:r>
            <w:commentRangeEnd w:id="9"/>
            <w:r w:rsidRPr="006454CA">
              <w:rPr>
                <w:rStyle w:val="Refdecomentario"/>
                <w:rFonts w:eastAsia="Times New Roman"/>
                <w:b/>
                <w:bCs/>
                <w:sz w:val="20"/>
                <w:szCs w:val="20"/>
                <w:lang w:val="es-ES" w:eastAsia="es-ES"/>
              </w:rPr>
              <w:commentReference w:id="9"/>
            </w:r>
          </w:p>
        </w:tc>
      </w:tr>
      <w:tr w:rsidR="00B752A2" w:rsidRPr="006454CA" w14:paraId="3C61E02B" w14:textId="508183D6" w:rsidTr="006454CA">
        <w:tc>
          <w:tcPr>
            <w:tcW w:w="6662" w:type="dxa"/>
            <w:hideMark/>
          </w:tcPr>
          <w:p w14:paraId="216670BB" w14:textId="77777777" w:rsidR="00B752A2" w:rsidRDefault="006454CA" w:rsidP="006454CA">
            <w:pPr>
              <w:rPr>
                <w:rFonts w:eastAsia="Times New Roman"/>
                <w:b/>
                <w:bCs/>
                <w:sz w:val="20"/>
                <w:szCs w:val="20"/>
                <w:lang w:val="es-ES" w:eastAsia="es-ES"/>
              </w:rPr>
            </w:pPr>
            <w:r w:rsidRPr="006454CA">
              <w:rPr>
                <w:rFonts w:eastAsia="Times New Roman"/>
                <w:b/>
                <w:bCs/>
                <w:sz w:val="20"/>
                <w:szCs w:val="20"/>
                <w:lang w:val="es-ES" w:eastAsia="es-ES"/>
              </w:rPr>
              <w:t>Aplicación del conocimiento</w:t>
            </w:r>
          </w:p>
          <w:p w14:paraId="6EA1485C" w14:textId="71FF7DA3" w:rsidR="006454CA" w:rsidRPr="006454CA" w:rsidRDefault="006454CA" w:rsidP="006454CA">
            <w:pPr>
              <w:rPr>
                <w:rFonts w:eastAsia="Times New Roman"/>
                <w:sz w:val="20"/>
                <w:szCs w:val="20"/>
                <w:lang w:val="es-ES" w:eastAsia="es-ES"/>
              </w:rPr>
            </w:pPr>
            <w:r w:rsidRPr="006454CA">
              <w:rPr>
                <w:rFonts w:eastAsia="Times New Roman"/>
                <w:sz w:val="20"/>
                <w:szCs w:val="20"/>
                <w:lang w:val="es-ES" w:eastAsia="es-ES"/>
              </w:rPr>
              <w:t>La innovación transforma los resultados de la investigación en soluciones prácticas, sostenibles y aplicables a contextos reales. Esto incluye el desarrollo de nuevos productos, procesos y enfoques sociales que fortalecen la vigilancia, la atención y la prevención en salud pública, asegurando que el conocimiento generado tenga un impacto tangible en los sistemas de salud.</w:t>
            </w:r>
          </w:p>
        </w:tc>
        <w:tc>
          <w:tcPr>
            <w:tcW w:w="3021" w:type="dxa"/>
          </w:tcPr>
          <w:p w14:paraId="13AB794B" w14:textId="239DFE20" w:rsidR="006454CA" w:rsidRPr="006454CA" w:rsidRDefault="00B752A2" w:rsidP="006454CA">
            <w:pPr>
              <w:rPr>
                <w:rFonts w:eastAsia="Times New Roman"/>
                <w:b/>
                <w:bCs/>
                <w:sz w:val="20"/>
                <w:szCs w:val="20"/>
                <w:lang w:val="es-ES" w:eastAsia="es-ES"/>
              </w:rPr>
            </w:pPr>
            <w:commentRangeStart w:id="10"/>
            <w:r>
              <w:rPr>
                <w:noProof/>
              </w:rPr>
              <w:drawing>
                <wp:inline distT="0" distB="0" distL="0" distR="0" wp14:anchorId="7F2ACFA9" wp14:editId="63329029">
                  <wp:extent cx="1304925" cy="103531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3841" cy="1042386"/>
                          </a:xfrm>
                          <a:prstGeom prst="rect">
                            <a:avLst/>
                          </a:prstGeom>
                        </pic:spPr>
                      </pic:pic>
                    </a:graphicData>
                  </a:graphic>
                </wp:inline>
              </w:drawing>
            </w:r>
            <w:commentRangeEnd w:id="10"/>
            <w:r w:rsidRPr="006454CA">
              <w:rPr>
                <w:rStyle w:val="Refdecomentario"/>
                <w:rFonts w:eastAsia="Times New Roman"/>
                <w:b/>
                <w:bCs/>
                <w:sz w:val="20"/>
                <w:szCs w:val="20"/>
                <w:lang w:val="es-ES" w:eastAsia="es-ES"/>
              </w:rPr>
              <w:commentReference w:id="10"/>
            </w:r>
          </w:p>
        </w:tc>
      </w:tr>
      <w:tr w:rsidR="00B752A2" w:rsidRPr="006454CA" w14:paraId="166DC2B8" w14:textId="3458EFD7" w:rsidTr="006454CA">
        <w:tc>
          <w:tcPr>
            <w:tcW w:w="6662" w:type="dxa"/>
            <w:hideMark/>
          </w:tcPr>
          <w:p w14:paraId="68CB83CB" w14:textId="77777777" w:rsidR="00B752A2" w:rsidRDefault="006454CA" w:rsidP="006454CA">
            <w:pPr>
              <w:rPr>
                <w:rFonts w:eastAsia="Times New Roman"/>
                <w:b/>
                <w:bCs/>
                <w:sz w:val="20"/>
                <w:szCs w:val="20"/>
                <w:lang w:val="es-ES" w:eastAsia="es-ES"/>
              </w:rPr>
            </w:pPr>
            <w:r w:rsidRPr="006454CA">
              <w:rPr>
                <w:rFonts w:eastAsia="Times New Roman"/>
                <w:b/>
                <w:bCs/>
                <w:sz w:val="20"/>
                <w:szCs w:val="20"/>
                <w:lang w:val="es-ES" w:eastAsia="es-ES"/>
              </w:rPr>
              <w:t>Evaluación de impacto</w:t>
            </w:r>
          </w:p>
          <w:p w14:paraId="11E19715" w14:textId="2C88A1EC" w:rsidR="006454CA" w:rsidRPr="006454CA" w:rsidRDefault="006454CA" w:rsidP="006454CA">
            <w:pPr>
              <w:rPr>
                <w:rFonts w:eastAsia="Times New Roman"/>
                <w:sz w:val="20"/>
                <w:szCs w:val="20"/>
                <w:lang w:val="es-ES" w:eastAsia="es-ES"/>
              </w:rPr>
            </w:pPr>
            <w:r w:rsidRPr="006454CA">
              <w:rPr>
                <w:rFonts w:eastAsia="Times New Roman"/>
                <w:sz w:val="20"/>
                <w:szCs w:val="20"/>
                <w:lang w:val="es-ES" w:eastAsia="es-ES"/>
              </w:rPr>
              <w:t>La evaluación permite medir si las innovaciones implementadas mejoran efectivamente los resultados en salud de la población. Este proceso analiza la pertinencia, efectividad y sostenibilidad de las soluciones aplicadas, generando nueva evidencia que retroalimenta la investigación y orienta decisiones sobre su ajuste, mejora o escalamiento.</w:t>
            </w:r>
          </w:p>
        </w:tc>
        <w:tc>
          <w:tcPr>
            <w:tcW w:w="3021" w:type="dxa"/>
          </w:tcPr>
          <w:p w14:paraId="52F5CA6B" w14:textId="3EBB5DD1" w:rsidR="006454CA" w:rsidRPr="006454CA" w:rsidRDefault="00B752A2" w:rsidP="006454CA">
            <w:pPr>
              <w:rPr>
                <w:rFonts w:eastAsia="Times New Roman"/>
                <w:b/>
                <w:bCs/>
                <w:sz w:val="20"/>
                <w:szCs w:val="20"/>
                <w:lang w:val="es-ES" w:eastAsia="es-ES"/>
              </w:rPr>
            </w:pPr>
            <w:commentRangeStart w:id="11"/>
            <w:r>
              <w:rPr>
                <w:noProof/>
              </w:rPr>
              <w:drawing>
                <wp:inline distT="0" distB="0" distL="0" distR="0" wp14:anchorId="350AF31E" wp14:editId="3C6E7D89">
                  <wp:extent cx="1346283" cy="78105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56012" cy="786694"/>
                          </a:xfrm>
                          <a:prstGeom prst="rect">
                            <a:avLst/>
                          </a:prstGeom>
                        </pic:spPr>
                      </pic:pic>
                    </a:graphicData>
                  </a:graphic>
                </wp:inline>
              </w:drawing>
            </w:r>
            <w:commentRangeEnd w:id="11"/>
            <w:r w:rsidRPr="006454CA">
              <w:rPr>
                <w:rStyle w:val="Refdecomentario"/>
                <w:rFonts w:eastAsia="Times New Roman"/>
                <w:b/>
                <w:bCs/>
                <w:sz w:val="20"/>
                <w:szCs w:val="20"/>
                <w:lang w:val="es-ES" w:eastAsia="es-ES"/>
              </w:rPr>
              <w:commentReference w:id="11"/>
            </w:r>
          </w:p>
        </w:tc>
      </w:tr>
    </w:tbl>
    <w:p w14:paraId="1D3F7FEB" w14:textId="77777777" w:rsidR="00E61B35" w:rsidRPr="006454CA" w:rsidRDefault="00E61B35" w:rsidP="00E61B35">
      <w:pPr>
        <w:pBdr>
          <w:top w:val="nil"/>
          <w:left w:val="nil"/>
          <w:bottom w:val="nil"/>
          <w:right w:val="nil"/>
          <w:between w:val="nil"/>
        </w:pBdr>
        <w:jc w:val="both"/>
        <w:rPr>
          <w:bCs/>
          <w:color w:val="000000"/>
          <w:sz w:val="20"/>
          <w:szCs w:val="20"/>
          <w:lang w:val="es-ES"/>
        </w:rPr>
      </w:pPr>
    </w:p>
    <w:p w14:paraId="63D570E8" w14:textId="2E430568" w:rsidR="000D30A1" w:rsidRPr="000D30A1" w:rsidRDefault="000D30A1" w:rsidP="00B752A2">
      <w:pPr>
        <w:pStyle w:val="Prrafodelista"/>
        <w:numPr>
          <w:ilvl w:val="0"/>
          <w:numId w:val="46"/>
        </w:numPr>
        <w:pBdr>
          <w:top w:val="nil"/>
          <w:left w:val="nil"/>
          <w:bottom w:val="nil"/>
          <w:right w:val="nil"/>
          <w:between w:val="nil"/>
        </w:pBdr>
        <w:ind w:left="284" w:hanging="284"/>
        <w:jc w:val="both"/>
        <w:rPr>
          <w:b/>
          <w:bCs/>
          <w:color w:val="000000"/>
          <w:sz w:val="20"/>
          <w:szCs w:val="20"/>
        </w:rPr>
      </w:pPr>
      <w:r w:rsidRPr="000D30A1">
        <w:rPr>
          <w:b/>
          <w:bCs/>
          <w:color w:val="000000"/>
          <w:sz w:val="20"/>
          <w:szCs w:val="20"/>
        </w:rPr>
        <w:lastRenderedPageBreak/>
        <w:t>Tipos de innovación</w:t>
      </w:r>
    </w:p>
    <w:p w14:paraId="281D3B02" w14:textId="426F1AC1" w:rsidR="00B752A2" w:rsidRDefault="00B752A2" w:rsidP="00B752A2">
      <w:pPr>
        <w:ind w:left="283"/>
        <w:jc w:val="both"/>
        <w:rPr>
          <w:sz w:val="20"/>
          <w:szCs w:val="20"/>
        </w:rPr>
      </w:pPr>
      <w:r w:rsidRPr="00B752A2">
        <w:rPr>
          <w:sz w:val="20"/>
          <w:szCs w:val="20"/>
        </w:rPr>
        <w:t>La innovación en salud pública puede clasificarse en diferentes tipos según las características del cambio que introduce, el nivel de impacto que genera, el enfoque desde el cual se desarrolla y el grado de apertura del proceso innovador. Estas clasificaciones permiten comprender cómo surgen las innovaciones, de qué manera transforman los sistemas de salud y cómo se articulan diversos actores en su desarrollo. Identificar los tipos de innovación facilita el análisis y la selección de estrategias más adecuadas para responder a problemáticas sanitarias específicas, optimizar recursos y fortalecer la investigación aplicada en salud pública.</w:t>
      </w:r>
    </w:p>
    <w:p w14:paraId="3B6234A8" w14:textId="77777777" w:rsidR="00B752A2" w:rsidRPr="00B752A2" w:rsidRDefault="00B752A2" w:rsidP="00B752A2">
      <w:pPr>
        <w:ind w:left="283"/>
        <w:jc w:val="both"/>
        <w:rPr>
          <w:sz w:val="20"/>
          <w:szCs w:val="20"/>
        </w:rPr>
      </w:pPr>
    </w:p>
    <w:p w14:paraId="06ACCD8B" w14:textId="707B664C" w:rsidR="006A75C6" w:rsidRPr="00B752A2" w:rsidRDefault="001A5287" w:rsidP="00B752A2">
      <w:pPr>
        <w:pStyle w:val="Prrafodelista"/>
        <w:numPr>
          <w:ilvl w:val="1"/>
          <w:numId w:val="46"/>
        </w:numPr>
        <w:pBdr>
          <w:top w:val="nil"/>
          <w:left w:val="nil"/>
          <w:bottom w:val="nil"/>
          <w:right w:val="nil"/>
          <w:between w:val="nil"/>
        </w:pBdr>
        <w:ind w:left="567"/>
        <w:jc w:val="both"/>
        <w:rPr>
          <w:rFonts w:eastAsia="Times New Roman"/>
          <w:b/>
          <w:bCs/>
          <w:sz w:val="20"/>
          <w:szCs w:val="20"/>
          <w:lang w:val="es-MX" w:eastAsia="en-US"/>
        </w:rPr>
      </w:pPr>
      <w:r>
        <w:rPr>
          <w:rFonts w:eastAsia="Times New Roman"/>
          <w:b/>
          <w:bCs/>
          <w:sz w:val="20"/>
          <w:szCs w:val="20"/>
          <w:lang w:val="es-MX" w:eastAsia="en-US"/>
        </w:rPr>
        <w:t>Innovación</w:t>
      </w:r>
      <w:r w:rsidR="006A75C6" w:rsidRPr="00B752A2">
        <w:rPr>
          <w:rFonts w:eastAsia="Times New Roman"/>
          <w:b/>
          <w:bCs/>
          <w:sz w:val="20"/>
          <w:szCs w:val="20"/>
          <w:lang w:val="es-MX" w:eastAsia="en-US"/>
        </w:rPr>
        <w:t xml:space="preserve"> </w:t>
      </w:r>
      <w:r>
        <w:rPr>
          <w:rFonts w:eastAsia="Times New Roman"/>
          <w:b/>
          <w:bCs/>
          <w:sz w:val="20"/>
          <w:szCs w:val="20"/>
          <w:lang w:val="es-MX" w:eastAsia="en-US"/>
        </w:rPr>
        <w:t>según el cambio</w:t>
      </w:r>
    </w:p>
    <w:p w14:paraId="761437F2" w14:textId="00A3D350" w:rsidR="001A5287" w:rsidRPr="001A5287" w:rsidRDefault="001A5287" w:rsidP="001A5287">
      <w:pPr>
        <w:ind w:left="283"/>
        <w:jc w:val="both"/>
        <w:rPr>
          <w:sz w:val="20"/>
          <w:szCs w:val="20"/>
        </w:rPr>
      </w:pPr>
      <w:r w:rsidRPr="001A5287">
        <w:rPr>
          <w:sz w:val="20"/>
          <w:szCs w:val="20"/>
        </w:rPr>
        <w:t>Esta clasificación permite identificar los tipos de innovación según la naturaleza del cambio que se introduce en productos, procesos, estrategias o estructuras organizacionales. De acuerdo con los lineamientos del Manual de Oslo (OCDE, 2018), ampliamente adoptado en los sistemas de ciencia, tecnología e innovación, esta tipología facilita el análisis y la comparación de las innovaciones, al reconocer cómo se materializan los cambios y de qué manera contribuyen al mejoramiento del desempeño y la generación de valor en distintos contextos, incluido el ámbito de la salud pública.</w:t>
      </w:r>
    </w:p>
    <w:p w14:paraId="388A16E4" w14:textId="249CEA78" w:rsidR="001A5287" w:rsidRDefault="001A5287" w:rsidP="001A5287">
      <w:pPr>
        <w:ind w:left="283"/>
        <w:jc w:val="both"/>
        <w:rPr>
          <w:sz w:val="20"/>
          <w:szCs w:val="20"/>
        </w:rPr>
      </w:pPr>
    </w:p>
    <w:tbl>
      <w:tblPr>
        <w:tblStyle w:val="Tablaconcuadrcula"/>
        <w:tblW w:w="0" w:type="auto"/>
        <w:tblInd w:w="279" w:type="dxa"/>
        <w:tblLook w:val="04A0" w:firstRow="1" w:lastRow="0" w:firstColumn="1" w:lastColumn="0" w:noHBand="0" w:noVBand="1"/>
      </w:tblPr>
      <w:tblGrid>
        <w:gridCol w:w="2202"/>
        <w:gridCol w:w="2417"/>
        <w:gridCol w:w="2751"/>
        <w:gridCol w:w="2313"/>
      </w:tblGrid>
      <w:tr w:rsidR="00637EB2" w:rsidRPr="001A5287" w14:paraId="2DC2FBE4" w14:textId="77777777" w:rsidTr="001A5287">
        <w:tc>
          <w:tcPr>
            <w:tcW w:w="2202" w:type="dxa"/>
            <w:hideMark/>
          </w:tcPr>
          <w:p w14:paraId="60249A03" w14:textId="77777777" w:rsidR="001A5287" w:rsidRPr="001A5287" w:rsidRDefault="001A5287" w:rsidP="001A5287">
            <w:pPr>
              <w:jc w:val="center"/>
              <w:rPr>
                <w:rFonts w:eastAsia="Times New Roman"/>
                <w:b/>
                <w:bCs/>
                <w:sz w:val="20"/>
                <w:szCs w:val="20"/>
                <w:lang w:val="es-ES" w:eastAsia="es-ES"/>
              </w:rPr>
            </w:pPr>
            <w:commentRangeStart w:id="12"/>
            <w:r w:rsidRPr="001A5287">
              <w:rPr>
                <w:rFonts w:eastAsia="Times New Roman"/>
                <w:b/>
                <w:bCs/>
                <w:sz w:val="20"/>
                <w:szCs w:val="20"/>
                <w:lang w:val="es-ES" w:eastAsia="es-ES"/>
              </w:rPr>
              <w:t>Innovación</w:t>
            </w:r>
            <w:commentRangeEnd w:id="12"/>
            <w:r w:rsidRPr="001A5287">
              <w:rPr>
                <w:rStyle w:val="Refdecomentario"/>
                <w:rFonts w:eastAsia="Times New Roman"/>
                <w:b/>
                <w:bCs/>
                <w:sz w:val="20"/>
                <w:szCs w:val="20"/>
                <w:lang w:val="es-ES" w:eastAsia="es-ES"/>
              </w:rPr>
              <w:commentReference w:id="12"/>
            </w:r>
            <w:r w:rsidRPr="001A5287">
              <w:rPr>
                <w:rFonts w:eastAsia="Times New Roman"/>
                <w:b/>
                <w:bCs/>
                <w:sz w:val="20"/>
                <w:szCs w:val="20"/>
                <w:lang w:val="es-ES" w:eastAsia="es-ES"/>
              </w:rPr>
              <w:t xml:space="preserve"> de producto o servicio</w:t>
            </w:r>
          </w:p>
        </w:tc>
        <w:tc>
          <w:tcPr>
            <w:tcW w:w="0" w:type="auto"/>
            <w:hideMark/>
          </w:tcPr>
          <w:p w14:paraId="77354705" w14:textId="77777777" w:rsidR="001A5287" w:rsidRPr="001A5287" w:rsidRDefault="001A5287" w:rsidP="001A5287">
            <w:pPr>
              <w:jc w:val="center"/>
              <w:rPr>
                <w:rFonts w:eastAsia="Times New Roman"/>
                <w:b/>
                <w:bCs/>
                <w:sz w:val="20"/>
                <w:szCs w:val="20"/>
                <w:lang w:val="es-ES" w:eastAsia="es-ES"/>
              </w:rPr>
            </w:pPr>
            <w:r w:rsidRPr="001A5287">
              <w:rPr>
                <w:rFonts w:eastAsia="Times New Roman"/>
                <w:b/>
                <w:bCs/>
                <w:sz w:val="20"/>
                <w:szCs w:val="20"/>
                <w:lang w:val="es-ES" w:eastAsia="es-ES"/>
              </w:rPr>
              <w:t>Innovación de proceso</w:t>
            </w:r>
          </w:p>
        </w:tc>
        <w:tc>
          <w:tcPr>
            <w:tcW w:w="0" w:type="auto"/>
            <w:hideMark/>
          </w:tcPr>
          <w:p w14:paraId="51F2742A" w14:textId="77777777" w:rsidR="001A5287" w:rsidRPr="001A5287" w:rsidRDefault="001A5287" w:rsidP="001A5287">
            <w:pPr>
              <w:jc w:val="center"/>
              <w:rPr>
                <w:rFonts w:eastAsia="Times New Roman"/>
                <w:b/>
                <w:bCs/>
                <w:sz w:val="20"/>
                <w:szCs w:val="20"/>
                <w:lang w:val="es-ES" w:eastAsia="es-ES"/>
              </w:rPr>
            </w:pPr>
            <w:r w:rsidRPr="001A5287">
              <w:rPr>
                <w:rFonts w:eastAsia="Times New Roman"/>
                <w:b/>
                <w:bCs/>
                <w:sz w:val="20"/>
                <w:szCs w:val="20"/>
                <w:lang w:val="es-ES" w:eastAsia="es-ES"/>
              </w:rPr>
              <w:t xml:space="preserve">Innovación de </w:t>
            </w:r>
            <w:r w:rsidRPr="001A5287">
              <w:rPr>
                <w:rFonts w:eastAsia="Times New Roman"/>
                <w:b/>
                <w:bCs/>
                <w:i/>
                <w:iCs/>
                <w:sz w:val="20"/>
                <w:szCs w:val="20"/>
                <w:lang w:val="es-ES" w:eastAsia="es-ES"/>
              </w:rPr>
              <w:t>marketing</w:t>
            </w:r>
          </w:p>
        </w:tc>
        <w:tc>
          <w:tcPr>
            <w:tcW w:w="0" w:type="auto"/>
            <w:hideMark/>
          </w:tcPr>
          <w:p w14:paraId="5D5F5815" w14:textId="77777777" w:rsidR="001A5287" w:rsidRPr="001A5287" w:rsidRDefault="001A5287" w:rsidP="001A5287">
            <w:pPr>
              <w:jc w:val="center"/>
              <w:rPr>
                <w:rFonts w:eastAsia="Times New Roman"/>
                <w:b/>
                <w:bCs/>
                <w:sz w:val="20"/>
                <w:szCs w:val="20"/>
                <w:lang w:val="es-ES" w:eastAsia="es-ES"/>
              </w:rPr>
            </w:pPr>
            <w:r w:rsidRPr="001A5287">
              <w:rPr>
                <w:rFonts w:eastAsia="Times New Roman"/>
                <w:b/>
                <w:bCs/>
                <w:sz w:val="20"/>
                <w:szCs w:val="20"/>
                <w:lang w:val="es-ES" w:eastAsia="es-ES"/>
              </w:rPr>
              <w:t>Innovación organizacional</w:t>
            </w:r>
          </w:p>
        </w:tc>
      </w:tr>
      <w:tr w:rsidR="00637EB2" w:rsidRPr="001A5287" w14:paraId="2B5DA930" w14:textId="77777777" w:rsidTr="001A5287">
        <w:tc>
          <w:tcPr>
            <w:tcW w:w="2202" w:type="dxa"/>
          </w:tcPr>
          <w:p w14:paraId="3CD95512" w14:textId="0EAC8996" w:rsidR="001A5287" w:rsidRPr="001A5287" w:rsidRDefault="001A5287" w:rsidP="001A5287">
            <w:pPr>
              <w:jc w:val="center"/>
              <w:rPr>
                <w:rFonts w:eastAsia="Times New Roman"/>
                <w:b/>
                <w:bCs/>
                <w:sz w:val="20"/>
                <w:szCs w:val="20"/>
                <w:lang w:val="es-ES" w:eastAsia="es-ES"/>
              </w:rPr>
            </w:pPr>
            <w:commentRangeStart w:id="13"/>
            <w:r>
              <w:rPr>
                <w:noProof/>
              </w:rPr>
              <w:drawing>
                <wp:inline distT="0" distB="0" distL="0" distR="0" wp14:anchorId="0C26FF56" wp14:editId="55AA2F99">
                  <wp:extent cx="694366" cy="6191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2771" cy="626619"/>
                          </a:xfrm>
                          <a:prstGeom prst="rect">
                            <a:avLst/>
                          </a:prstGeom>
                        </pic:spPr>
                      </pic:pic>
                    </a:graphicData>
                  </a:graphic>
                </wp:inline>
              </w:drawing>
            </w:r>
            <w:commentRangeEnd w:id="13"/>
            <w:r w:rsidRPr="001A5287">
              <w:rPr>
                <w:rStyle w:val="Refdecomentario"/>
                <w:rFonts w:eastAsia="Times New Roman"/>
                <w:b/>
                <w:bCs/>
                <w:sz w:val="20"/>
                <w:szCs w:val="20"/>
                <w:lang w:val="es-ES" w:eastAsia="es-ES"/>
              </w:rPr>
              <w:commentReference w:id="13"/>
            </w:r>
          </w:p>
        </w:tc>
        <w:tc>
          <w:tcPr>
            <w:tcW w:w="0" w:type="auto"/>
          </w:tcPr>
          <w:p w14:paraId="78A16881" w14:textId="5F9CA4B4" w:rsidR="001A5287" w:rsidRPr="001A5287" w:rsidRDefault="001A5287" w:rsidP="001A5287">
            <w:pPr>
              <w:jc w:val="center"/>
              <w:rPr>
                <w:rFonts w:eastAsia="Times New Roman"/>
                <w:b/>
                <w:bCs/>
                <w:sz w:val="20"/>
                <w:szCs w:val="20"/>
                <w:lang w:val="es-ES" w:eastAsia="es-ES"/>
              </w:rPr>
            </w:pPr>
            <w:commentRangeStart w:id="14"/>
            <w:r>
              <w:rPr>
                <w:noProof/>
              </w:rPr>
              <w:drawing>
                <wp:inline distT="0" distB="0" distL="0" distR="0" wp14:anchorId="176774CB" wp14:editId="55217C96">
                  <wp:extent cx="895350" cy="78217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0452" cy="786631"/>
                          </a:xfrm>
                          <a:prstGeom prst="rect">
                            <a:avLst/>
                          </a:prstGeom>
                        </pic:spPr>
                      </pic:pic>
                    </a:graphicData>
                  </a:graphic>
                </wp:inline>
              </w:drawing>
            </w:r>
            <w:commentRangeEnd w:id="14"/>
            <w:r w:rsidRPr="001A5287">
              <w:rPr>
                <w:rStyle w:val="Refdecomentario"/>
                <w:rFonts w:eastAsia="Times New Roman"/>
                <w:b/>
                <w:bCs/>
                <w:sz w:val="20"/>
                <w:szCs w:val="20"/>
                <w:lang w:val="es-ES" w:eastAsia="es-ES"/>
              </w:rPr>
              <w:commentReference w:id="14"/>
            </w:r>
          </w:p>
        </w:tc>
        <w:tc>
          <w:tcPr>
            <w:tcW w:w="0" w:type="auto"/>
          </w:tcPr>
          <w:p w14:paraId="63331C51" w14:textId="16ECE5F3" w:rsidR="001A5287" w:rsidRPr="001A5287" w:rsidRDefault="001A5287" w:rsidP="001A5287">
            <w:pPr>
              <w:jc w:val="center"/>
              <w:rPr>
                <w:rFonts w:eastAsia="Times New Roman"/>
                <w:b/>
                <w:bCs/>
                <w:sz w:val="20"/>
                <w:szCs w:val="20"/>
                <w:lang w:val="es-ES" w:eastAsia="es-ES"/>
              </w:rPr>
            </w:pPr>
            <w:commentRangeStart w:id="15"/>
            <w:r>
              <w:rPr>
                <w:noProof/>
              </w:rPr>
              <w:drawing>
                <wp:inline distT="0" distB="0" distL="0" distR="0" wp14:anchorId="193E48C3" wp14:editId="4BE2833E">
                  <wp:extent cx="1143144" cy="619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52087" cy="623969"/>
                          </a:xfrm>
                          <a:prstGeom prst="rect">
                            <a:avLst/>
                          </a:prstGeom>
                        </pic:spPr>
                      </pic:pic>
                    </a:graphicData>
                  </a:graphic>
                </wp:inline>
              </w:drawing>
            </w:r>
            <w:commentRangeEnd w:id="15"/>
            <w:r w:rsidRPr="001A5287">
              <w:rPr>
                <w:rStyle w:val="Refdecomentario"/>
                <w:rFonts w:eastAsia="Times New Roman"/>
                <w:b/>
                <w:bCs/>
                <w:sz w:val="20"/>
                <w:szCs w:val="20"/>
                <w:lang w:val="es-ES" w:eastAsia="es-ES"/>
              </w:rPr>
              <w:commentReference w:id="15"/>
            </w:r>
          </w:p>
        </w:tc>
        <w:tc>
          <w:tcPr>
            <w:tcW w:w="0" w:type="auto"/>
          </w:tcPr>
          <w:p w14:paraId="3AD22837" w14:textId="465DBA15" w:rsidR="001A5287" w:rsidRPr="001A5287" w:rsidRDefault="00637EB2" w:rsidP="001A5287">
            <w:pPr>
              <w:jc w:val="center"/>
              <w:rPr>
                <w:rFonts w:eastAsia="Times New Roman"/>
                <w:b/>
                <w:bCs/>
                <w:sz w:val="20"/>
                <w:szCs w:val="20"/>
                <w:lang w:val="es-ES" w:eastAsia="es-ES"/>
              </w:rPr>
            </w:pPr>
            <w:commentRangeStart w:id="16"/>
            <w:r>
              <w:rPr>
                <w:noProof/>
              </w:rPr>
              <w:drawing>
                <wp:inline distT="0" distB="0" distL="0" distR="0" wp14:anchorId="14B89990" wp14:editId="0AFC5E27">
                  <wp:extent cx="695325" cy="685701"/>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1094" cy="691390"/>
                          </a:xfrm>
                          <a:prstGeom prst="rect">
                            <a:avLst/>
                          </a:prstGeom>
                        </pic:spPr>
                      </pic:pic>
                    </a:graphicData>
                  </a:graphic>
                </wp:inline>
              </w:drawing>
            </w:r>
            <w:commentRangeEnd w:id="16"/>
            <w:r w:rsidRPr="001A5287">
              <w:rPr>
                <w:rStyle w:val="Refdecomentario"/>
                <w:rFonts w:eastAsia="Times New Roman"/>
                <w:b/>
                <w:bCs/>
                <w:sz w:val="20"/>
                <w:szCs w:val="20"/>
                <w:lang w:val="es-ES" w:eastAsia="es-ES"/>
              </w:rPr>
              <w:commentReference w:id="16"/>
            </w:r>
          </w:p>
        </w:tc>
      </w:tr>
      <w:tr w:rsidR="00637EB2" w:rsidRPr="001A5287" w14:paraId="43B89A94" w14:textId="77777777" w:rsidTr="001A5287">
        <w:tc>
          <w:tcPr>
            <w:tcW w:w="2202" w:type="dxa"/>
            <w:hideMark/>
          </w:tcPr>
          <w:p w14:paraId="2C4620A3" w14:textId="77777777" w:rsidR="001A5287" w:rsidRPr="001A5287" w:rsidRDefault="001A5287" w:rsidP="001A5287">
            <w:pPr>
              <w:rPr>
                <w:rFonts w:eastAsia="Times New Roman"/>
                <w:sz w:val="20"/>
                <w:szCs w:val="20"/>
                <w:lang w:val="es-ES" w:eastAsia="es-ES"/>
              </w:rPr>
            </w:pPr>
            <w:r w:rsidRPr="001A5287">
              <w:rPr>
                <w:rFonts w:eastAsia="Times New Roman"/>
                <w:sz w:val="20"/>
                <w:szCs w:val="20"/>
                <w:lang w:val="es-ES" w:eastAsia="es-ES"/>
              </w:rPr>
              <w:t>Consiste en la introducción de un bien o servicio nuevo, o en la mejora significativa de sus características técnicas, funcionales o de uso, con el fin de responder a nuevas necesidades o mejorar la experiencia del usuario.</w:t>
            </w:r>
          </w:p>
        </w:tc>
        <w:tc>
          <w:tcPr>
            <w:tcW w:w="0" w:type="auto"/>
            <w:hideMark/>
          </w:tcPr>
          <w:p w14:paraId="195ED9A5" w14:textId="77777777" w:rsidR="001A5287" w:rsidRPr="001A5287" w:rsidRDefault="001A5287" w:rsidP="001A5287">
            <w:pPr>
              <w:rPr>
                <w:rFonts w:eastAsia="Times New Roman"/>
                <w:sz w:val="20"/>
                <w:szCs w:val="20"/>
                <w:lang w:val="es-ES" w:eastAsia="es-ES"/>
              </w:rPr>
            </w:pPr>
            <w:r w:rsidRPr="001A5287">
              <w:rPr>
                <w:rFonts w:eastAsia="Times New Roman"/>
                <w:sz w:val="20"/>
                <w:szCs w:val="20"/>
                <w:lang w:val="es-ES" w:eastAsia="es-ES"/>
              </w:rPr>
              <w:t>Se refiere a la implementación de métodos nuevos o mejorados para la producción, logística o distribución, orientados a optimizar recursos, reducir costos y aumentar la eficiencia y calidad de los resultados.</w:t>
            </w:r>
          </w:p>
        </w:tc>
        <w:tc>
          <w:tcPr>
            <w:tcW w:w="0" w:type="auto"/>
            <w:hideMark/>
          </w:tcPr>
          <w:p w14:paraId="66D04CE8" w14:textId="77777777" w:rsidR="001A5287" w:rsidRPr="001A5287" w:rsidRDefault="001A5287" w:rsidP="001A5287">
            <w:pPr>
              <w:rPr>
                <w:rFonts w:eastAsia="Times New Roman"/>
                <w:sz w:val="20"/>
                <w:szCs w:val="20"/>
                <w:lang w:val="es-ES" w:eastAsia="es-ES"/>
              </w:rPr>
            </w:pPr>
            <w:r w:rsidRPr="001A5287">
              <w:rPr>
                <w:rFonts w:eastAsia="Times New Roman"/>
                <w:sz w:val="20"/>
                <w:szCs w:val="20"/>
                <w:lang w:val="es-ES" w:eastAsia="es-ES"/>
              </w:rPr>
              <w:t>Implica la aplicación de nuevas estrategias de comercialización que generan cambios relevantes en el diseño, presentación, promoción o posicionamiento de un producto o servicio frente al usuario.</w:t>
            </w:r>
          </w:p>
        </w:tc>
        <w:tc>
          <w:tcPr>
            <w:tcW w:w="0" w:type="auto"/>
            <w:hideMark/>
          </w:tcPr>
          <w:p w14:paraId="60234270" w14:textId="77777777" w:rsidR="001A5287" w:rsidRPr="001A5287" w:rsidRDefault="001A5287" w:rsidP="001A5287">
            <w:pPr>
              <w:rPr>
                <w:rFonts w:eastAsia="Times New Roman"/>
                <w:sz w:val="20"/>
                <w:szCs w:val="20"/>
                <w:lang w:val="es-ES" w:eastAsia="es-ES"/>
              </w:rPr>
            </w:pPr>
            <w:r w:rsidRPr="001A5287">
              <w:rPr>
                <w:rFonts w:eastAsia="Times New Roman"/>
                <w:sz w:val="20"/>
                <w:szCs w:val="20"/>
                <w:lang w:val="es-ES" w:eastAsia="es-ES"/>
              </w:rPr>
              <w:t>Comprende la adopción de nuevas formas de organización interna, gestión del trabajo o relaciones externas, que fortalecen la coordinación, la innovación y el desempeño institucional.</w:t>
            </w:r>
          </w:p>
        </w:tc>
      </w:tr>
    </w:tbl>
    <w:p w14:paraId="262B3CBE" w14:textId="7447F697" w:rsidR="001D36AC" w:rsidRPr="001A5287" w:rsidRDefault="001D36AC" w:rsidP="00E61B35">
      <w:pPr>
        <w:pStyle w:val="Prrafodelista"/>
        <w:shd w:val="clear" w:color="auto" w:fill="FFFFFF"/>
        <w:spacing w:after="160"/>
        <w:ind w:left="709"/>
        <w:jc w:val="both"/>
        <w:textAlignment w:val="baseline"/>
        <w:rPr>
          <w:rFonts w:eastAsia="Times New Roman"/>
          <w:sz w:val="20"/>
          <w:szCs w:val="20"/>
          <w:lang w:val="es-ES" w:eastAsia="en-US"/>
        </w:rPr>
      </w:pPr>
    </w:p>
    <w:p w14:paraId="13D8BCAB" w14:textId="08179BE3" w:rsidR="00902443" w:rsidRPr="00E61B35" w:rsidRDefault="00637EB2" w:rsidP="00637EB2">
      <w:pPr>
        <w:pStyle w:val="Prrafodelista"/>
        <w:numPr>
          <w:ilvl w:val="1"/>
          <w:numId w:val="46"/>
        </w:numPr>
        <w:pBdr>
          <w:top w:val="nil"/>
          <w:left w:val="nil"/>
          <w:bottom w:val="nil"/>
          <w:right w:val="nil"/>
          <w:between w:val="nil"/>
        </w:pBdr>
        <w:ind w:left="567"/>
        <w:jc w:val="both"/>
        <w:rPr>
          <w:rFonts w:eastAsia="Times New Roman"/>
          <w:b/>
          <w:sz w:val="20"/>
          <w:szCs w:val="20"/>
          <w:lang w:val="es-MX" w:eastAsia="en-US"/>
        </w:rPr>
      </w:pPr>
      <w:r>
        <w:rPr>
          <w:rFonts w:eastAsia="Times New Roman"/>
          <w:b/>
          <w:sz w:val="20"/>
          <w:szCs w:val="20"/>
          <w:lang w:val="es-MX" w:eastAsia="en-US"/>
        </w:rPr>
        <w:t>I</w:t>
      </w:r>
      <w:r w:rsidR="00902443" w:rsidRPr="00E61B35">
        <w:rPr>
          <w:rFonts w:eastAsia="Times New Roman"/>
          <w:b/>
          <w:sz w:val="20"/>
          <w:szCs w:val="20"/>
          <w:lang w:val="es-MX" w:eastAsia="en-US"/>
        </w:rPr>
        <w:t xml:space="preserve">nnovación según </w:t>
      </w:r>
      <w:r>
        <w:rPr>
          <w:rFonts w:eastAsia="Times New Roman"/>
          <w:b/>
          <w:sz w:val="20"/>
          <w:szCs w:val="20"/>
          <w:lang w:val="es-MX" w:eastAsia="en-US"/>
        </w:rPr>
        <w:t>el</w:t>
      </w:r>
      <w:r w:rsidR="00902443" w:rsidRPr="00E61B35">
        <w:rPr>
          <w:rFonts w:eastAsia="Times New Roman"/>
          <w:b/>
          <w:sz w:val="20"/>
          <w:szCs w:val="20"/>
          <w:lang w:val="es-MX" w:eastAsia="en-US"/>
        </w:rPr>
        <w:t xml:space="preserve"> impacto</w:t>
      </w:r>
    </w:p>
    <w:p w14:paraId="18D19168" w14:textId="7CFF791D" w:rsidR="0006494D" w:rsidRDefault="0006494D" w:rsidP="0006494D">
      <w:pPr>
        <w:ind w:left="283"/>
        <w:jc w:val="both"/>
        <w:rPr>
          <w:sz w:val="20"/>
          <w:szCs w:val="20"/>
        </w:rPr>
      </w:pPr>
      <w:r w:rsidRPr="0006494D">
        <w:rPr>
          <w:sz w:val="20"/>
          <w:szCs w:val="20"/>
        </w:rPr>
        <w:t>La innovación puede clasificarse de acuerdo con el impacto que genera y el grado de transformación que introduce en productos, servicios, procesos o modelos existentes. Esta clasificación permite analizar si los cambios son graduales o si representan rupturas significativas frente a las prácticas tradicionales, considerando su alcance tecnológico y su efecto en los sistemas y mercados donde se implementan. Comprender estos tipos de innovación facilita la identificación de estrategias adecuadas para responder a necesidades específicas y evaluar su potencial de transformación en distintos contextos, incluido el ámbito de la salud pública.</w:t>
      </w:r>
    </w:p>
    <w:p w14:paraId="6FD65082" w14:textId="77777777" w:rsidR="0006494D" w:rsidRPr="0006494D" w:rsidRDefault="0006494D" w:rsidP="0006494D">
      <w:pPr>
        <w:ind w:left="283"/>
        <w:jc w:val="both"/>
        <w:rPr>
          <w:sz w:val="20"/>
          <w:szCs w:val="20"/>
        </w:rPr>
      </w:pPr>
    </w:p>
    <w:tbl>
      <w:tblPr>
        <w:tblStyle w:val="Tablaconcuadrcula"/>
        <w:tblW w:w="0" w:type="auto"/>
        <w:tblInd w:w="279" w:type="dxa"/>
        <w:tblLook w:val="04A0" w:firstRow="1" w:lastRow="0" w:firstColumn="1" w:lastColumn="0" w:noHBand="0" w:noVBand="1"/>
      </w:tblPr>
      <w:tblGrid>
        <w:gridCol w:w="1466"/>
        <w:gridCol w:w="8217"/>
      </w:tblGrid>
      <w:tr w:rsidR="0006494D" w:rsidRPr="0006494D" w14:paraId="6A0C2231" w14:textId="77777777" w:rsidTr="0006494D">
        <w:tc>
          <w:tcPr>
            <w:tcW w:w="1466" w:type="dxa"/>
            <w:hideMark/>
          </w:tcPr>
          <w:p w14:paraId="77DEA7DD" w14:textId="77777777" w:rsidR="0006494D" w:rsidRPr="0006494D" w:rsidRDefault="0006494D" w:rsidP="0006494D">
            <w:pPr>
              <w:rPr>
                <w:rFonts w:eastAsia="Times New Roman"/>
                <w:sz w:val="20"/>
                <w:szCs w:val="20"/>
                <w:lang w:val="es-ES" w:eastAsia="es-ES"/>
              </w:rPr>
            </w:pPr>
            <w:commentRangeStart w:id="17"/>
            <w:r w:rsidRPr="0006494D">
              <w:rPr>
                <w:rFonts w:eastAsia="Times New Roman"/>
                <w:b/>
                <w:bCs/>
                <w:sz w:val="20"/>
                <w:szCs w:val="20"/>
                <w:lang w:val="es-ES" w:eastAsia="es-ES"/>
              </w:rPr>
              <w:t>Innovación</w:t>
            </w:r>
            <w:commentRangeEnd w:id="17"/>
            <w:r w:rsidRPr="0006494D">
              <w:rPr>
                <w:rStyle w:val="Refdecomentario"/>
                <w:rFonts w:eastAsia="Times New Roman"/>
                <w:b/>
                <w:bCs/>
                <w:sz w:val="20"/>
                <w:szCs w:val="20"/>
                <w:lang w:val="es-ES" w:eastAsia="es-ES"/>
              </w:rPr>
              <w:commentReference w:id="17"/>
            </w:r>
            <w:r w:rsidRPr="0006494D">
              <w:rPr>
                <w:rFonts w:eastAsia="Times New Roman"/>
                <w:b/>
                <w:bCs/>
                <w:sz w:val="20"/>
                <w:szCs w:val="20"/>
                <w:lang w:val="es-ES" w:eastAsia="es-ES"/>
              </w:rPr>
              <w:t xml:space="preserve"> incremental</w:t>
            </w:r>
          </w:p>
        </w:tc>
        <w:tc>
          <w:tcPr>
            <w:tcW w:w="0" w:type="auto"/>
            <w:hideMark/>
          </w:tcPr>
          <w:p w14:paraId="33DAC033"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Se basa en mejoras continuas y progresivas de productos, servicios o procesos existentes. Optimiza lo ya establecido sin generar cambios drásticos, siendo el tipo de innovación más frecuente en las organizaciones.</w:t>
            </w:r>
          </w:p>
        </w:tc>
      </w:tr>
      <w:tr w:rsidR="0006494D" w:rsidRPr="0006494D" w14:paraId="70881745" w14:textId="77777777" w:rsidTr="0006494D">
        <w:tc>
          <w:tcPr>
            <w:tcW w:w="1466" w:type="dxa"/>
            <w:hideMark/>
          </w:tcPr>
          <w:p w14:paraId="6E889E72" w14:textId="77777777" w:rsidR="0006494D" w:rsidRPr="0006494D" w:rsidRDefault="0006494D" w:rsidP="0006494D">
            <w:pPr>
              <w:rPr>
                <w:rFonts w:eastAsia="Times New Roman"/>
                <w:sz w:val="20"/>
                <w:szCs w:val="20"/>
                <w:lang w:val="es-ES" w:eastAsia="es-ES"/>
              </w:rPr>
            </w:pPr>
            <w:r w:rsidRPr="0006494D">
              <w:rPr>
                <w:rFonts w:eastAsia="Times New Roman"/>
                <w:b/>
                <w:bCs/>
                <w:sz w:val="20"/>
                <w:szCs w:val="20"/>
                <w:lang w:val="es-ES" w:eastAsia="es-ES"/>
              </w:rPr>
              <w:t>Innovación radical</w:t>
            </w:r>
          </w:p>
        </w:tc>
        <w:tc>
          <w:tcPr>
            <w:tcW w:w="0" w:type="auto"/>
            <w:hideMark/>
          </w:tcPr>
          <w:p w14:paraId="0A3363CB"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Introduce productos, servicios o procesos completamente nuevos, sustentados en nuevas tecnologías o combinaciones inéditas, generando cambios profundos y abriendo nuevas oportunidades de desarrollo.</w:t>
            </w:r>
          </w:p>
        </w:tc>
      </w:tr>
      <w:tr w:rsidR="0006494D" w:rsidRPr="0006494D" w14:paraId="0559958E" w14:textId="77777777" w:rsidTr="0006494D">
        <w:tc>
          <w:tcPr>
            <w:tcW w:w="1466" w:type="dxa"/>
            <w:hideMark/>
          </w:tcPr>
          <w:p w14:paraId="2FF19892" w14:textId="77777777" w:rsidR="0006494D" w:rsidRPr="0006494D" w:rsidRDefault="0006494D" w:rsidP="0006494D">
            <w:pPr>
              <w:rPr>
                <w:rFonts w:eastAsia="Times New Roman"/>
                <w:sz w:val="20"/>
                <w:szCs w:val="20"/>
                <w:lang w:val="es-ES" w:eastAsia="es-ES"/>
              </w:rPr>
            </w:pPr>
            <w:r w:rsidRPr="0006494D">
              <w:rPr>
                <w:rFonts w:eastAsia="Times New Roman"/>
                <w:b/>
                <w:bCs/>
                <w:sz w:val="20"/>
                <w:szCs w:val="20"/>
                <w:lang w:val="es-ES" w:eastAsia="es-ES"/>
              </w:rPr>
              <w:lastRenderedPageBreak/>
              <w:t>Innovación disruptiva</w:t>
            </w:r>
          </w:p>
        </w:tc>
        <w:tc>
          <w:tcPr>
            <w:tcW w:w="0" w:type="auto"/>
            <w:hideMark/>
          </w:tcPr>
          <w:p w14:paraId="6276DF18"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Provoca transformaciones significativas que reemplazan o vuelven obsoletos modelos y tecnologías existentes, creando nuevas formas de generar valor y modificando de manera estructural los sistemas establecidos.</w:t>
            </w:r>
          </w:p>
        </w:tc>
      </w:tr>
    </w:tbl>
    <w:p w14:paraId="45BB7ACE" w14:textId="77777777" w:rsidR="0006494D" w:rsidRPr="00E61B35" w:rsidRDefault="0006494D" w:rsidP="0006494D">
      <w:pPr>
        <w:jc w:val="both"/>
        <w:rPr>
          <w:rFonts w:eastAsia="Times New Roman"/>
          <w:sz w:val="20"/>
          <w:szCs w:val="20"/>
          <w:lang w:val="es-MX" w:eastAsia="en-US"/>
        </w:rPr>
      </w:pPr>
    </w:p>
    <w:p w14:paraId="148EFDEB" w14:textId="5A85B9AF" w:rsidR="00902443" w:rsidRPr="00E61B35" w:rsidRDefault="00637EB2" w:rsidP="0006494D">
      <w:pPr>
        <w:pStyle w:val="Prrafodelista"/>
        <w:numPr>
          <w:ilvl w:val="1"/>
          <w:numId w:val="46"/>
        </w:numPr>
        <w:pBdr>
          <w:top w:val="nil"/>
          <w:left w:val="nil"/>
          <w:bottom w:val="nil"/>
          <w:right w:val="nil"/>
          <w:between w:val="nil"/>
        </w:pBdr>
        <w:ind w:left="567"/>
        <w:jc w:val="both"/>
        <w:rPr>
          <w:rFonts w:eastAsia="Times New Roman"/>
          <w:b/>
          <w:bCs/>
          <w:sz w:val="20"/>
          <w:szCs w:val="20"/>
          <w:lang w:val="es-MX" w:eastAsia="en-US"/>
        </w:rPr>
      </w:pPr>
      <w:r>
        <w:rPr>
          <w:rFonts w:eastAsia="Times New Roman"/>
          <w:b/>
          <w:bCs/>
          <w:sz w:val="20"/>
          <w:szCs w:val="20"/>
          <w:lang w:val="es-MX" w:eastAsia="en-US"/>
        </w:rPr>
        <w:t>I</w:t>
      </w:r>
      <w:r w:rsidR="2466CD81" w:rsidRPr="00E61B35">
        <w:rPr>
          <w:rFonts w:eastAsia="Times New Roman"/>
          <w:b/>
          <w:bCs/>
          <w:sz w:val="20"/>
          <w:szCs w:val="20"/>
          <w:lang w:val="es-MX" w:eastAsia="en-US"/>
        </w:rPr>
        <w:t xml:space="preserve">nnovación </w:t>
      </w:r>
      <w:r w:rsidR="4FC1CB2E" w:rsidRPr="00E61B35">
        <w:rPr>
          <w:rFonts w:eastAsia="Times New Roman"/>
          <w:b/>
          <w:bCs/>
          <w:sz w:val="20"/>
          <w:szCs w:val="20"/>
          <w:lang w:val="es-MX" w:eastAsia="en-US"/>
        </w:rPr>
        <w:t xml:space="preserve">según </w:t>
      </w:r>
      <w:r>
        <w:rPr>
          <w:rFonts w:eastAsia="Times New Roman"/>
          <w:b/>
          <w:bCs/>
          <w:sz w:val="20"/>
          <w:szCs w:val="20"/>
          <w:lang w:val="es-MX" w:eastAsia="en-US"/>
        </w:rPr>
        <w:t>el</w:t>
      </w:r>
      <w:r w:rsidR="2466CD81" w:rsidRPr="00E61B35">
        <w:rPr>
          <w:rFonts w:eastAsia="Times New Roman"/>
          <w:b/>
          <w:bCs/>
          <w:sz w:val="20"/>
          <w:szCs w:val="20"/>
          <w:lang w:val="es-MX" w:eastAsia="en-US"/>
        </w:rPr>
        <w:t xml:space="preserve"> enfoque</w:t>
      </w:r>
    </w:p>
    <w:p w14:paraId="7CAFC2B9" w14:textId="0EF7457D" w:rsidR="0006494D" w:rsidRDefault="0006494D" w:rsidP="0006494D">
      <w:pPr>
        <w:ind w:left="283"/>
        <w:jc w:val="both"/>
        <w:rPr>
          <w:sz w:val="20"/>
          <w:szCs w:val="20"/>
        </w:rPr>
      </w:pPr>
      <w:r w:rsidRPr="0006494D">
        <w:rPr>
          <w:sz w:val="20"/>
          <w:szCs w:val="20"/>
        </w:rPr>
        <w:t>La innovación puede analizarse también a partir del enfoque desde el cual se orienta su desarrollo, considerando el tipo de problema que busca resolver y el valor que pretende generar. Esta clasificación permite identificar si la innovación se centra en avances técnicos, en la atención de necesidades sociales o en la sostenibilidad ambiental, facilitando la selección de estrategias acordes con los objetivos del sector y el contexto de aplicación, especialmente en el ámbito de la salud pública.</w:t>
      </w:r>
    </w:p>
    <w:p w14:paraId="3F318116" w14:textId="77777777" w:rsidR="0038719B" w:rsidRPr="0006494D" w:rsidRDefault="0038719B" w:rsidP="0006494D">
      <w:pPr>
        <w:ind w:left="283"/>
        <w:jc w:val="both"/>
        <w:rPr>
          <w:sz w:val="20"/>
          <w:szCs w:val="20"/>
        </w:rPr>
      </w:pPr>
    </w:p>
    <w:tbl>
      <w:tblPr>
        <w:tblStyle w:val="Tablaconcuadrcula"/>
        <w:tblW w:w="0" w:type="auto"/>
        <w:tblInd w:w="279" w:type="dxa"/>
        <w:tblLook w:val="04A0" w:firstRow="1" w:lastRow="0" w:firstColumn="1" w:lastColumn="0" w:noHBand="0" w:noVBand="1"/>
      </w:tblPr>
      <w:tblGrid>
        <w:gridCol w:w="1554"/>
        <w:gridCol w:w="8129"/>
      </w:tblGrid>
      <w:tr w:rsidR="0006494D" w:rsidRPr="0006494D" w14:paraId="68F1F3E4" w14:textId="77777777" w:rsidTr="0038719B">
        <w:tc>
          <w:tcPr>
            <w:tcW w:w="1554" w:type="dxa"/>
            <w:hideMark/>
          </w:tcPr>
          <w:p w14:paraId="228ABF01" w14:textId="77777777" w:rsidR="0006494D" w:rsidRPr="0006494D" w:rsidRDefault="0006494D" w:rsidP="0006494D">
            <w:pPr>
              <w:rPr>
                <w:rFonts w:eastAsia="Times New Roman"/>
                <w:sz w:val="20"/>
                <w:szCs w:val="20"/>
                <w:lang w:val="es-ES" w:eastAsia="es-ES"/>
              </w:rPr>
            </w:pPr>
            <w:commentRangeStart w:id="18"/>
            <w:r w:rsidRPr="0006494D">
              <w:rPr>
                <w:rFonts w:eastAsia="Times New Roman"/>
                <w:b/>
                <w:bCs/>
                <w:sz w:val="20"/>
                <w:szCs w:val="20"/>
                <w:lang w:val="es-ES" w:eastAsia="es-ES"/>
              </w:rPr>
              <w:t>Innovación</w:t>
            </w:r>
            <w:commentRangeEnd w:id="18"/>
            <w:r w:rsidR="0038719B" w:rsidRPr="0006494D">
              <w:rPr>
                <w:rStyle w:val="Refdecomentario"/>
                <w:rFonts w:eastAsia="Times New Roman"/>
                <w:b/>
                <w:bCs/>
                <w:sz w:val="20"/>
                <w:szCs w:val="20"/>
                <w:lang w:val="es-ES" w:eastAsia="es-ES"/>
              </w:rPr>
              <w:commentReference w:id="18"/>
            </w:r>
            <w:r w:rsidRPr="0006494D">
              <w:rPr>
                <w:rFonts w:eastAsia="Times New Roman"/>
                <w:b/>
                <w:bCs/>
                <w:sz w:val="20"/>
                <w:szCs w:val="20"/>
                <w:lang w:val="es-ES" w:eastAsia="es-ES"/>
              </w:rPr>
              <w:t xml:space="preserve"> tecnológica</w:t>
            </w:r>
          </w:p>
        </w:tc>
        <w:tc>
          <w:tcPr>
            <w:tcW w:w="0" w:type="auto"/>
            <w:hideMark/>
          </w:tcPr>
          <w:p w14:paraId="3FCE5078"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Se orienta a la aplicación de avances científicos y tecnológicos para desarrollar nuevos productos, servicios o procesos, o mejorar de manera significativa los existentes.</w:t>
            </w:r>
          </w:p>
        </w:tc>
      </w:tr>
      <w:tr w:rsidR="0006494D" w:rsidRPr="0006494D" w14:paraId="292AE5E7" w14:textId="77777777" w:rsidTr="0038719B">
        <w:tc>
          <w:tcPr>
            <w:tcW w:w="1554" w:type="dxa"/>
            <w:hideMark/>
          </w:tcPr>
          <w:p w14:paraId="25266C0A" w14:textId="77777777" w:rsidR="0006494D" w:rsidRPr="0006494D" w:rsidRDefault="0006494D" w:rsidP="0006494D">
            <w:pPr>
              <w:rPr>
                <w:rFonts w:eastAsia="Times New Roman"/>
                <w:sz w:val="20"/>
                <w:szCs w:val="20"/>
                <w:lang w:val="es-ES" w:eastAsia="es-ES"/>
              </w:rPr>
            </w:pPr>
            <w:r w:rsidRPr="0006494D">
              <w:rPr>
                <w:rFonts w:eastAsia="Times New Roman"/>
                <w:b/>
                <w:bCs/>
                <w:sz w:val="20"/>
                <w:szCs w:val="20"/>
                <w:lang w:val="es-ES" w:eastAsia="es-ES"/>
              </w:rPr>
              <w:t>Innovación social</w:t>
            </w:r>
          </w:p>
        </w:tc>
        <w:tc>
          <w:tcPr>
            <w:tcW w:w="0" w:type="auto"/>
            <w:hideMark/>
          </w:tcPr>
          <w:p w14:paraId="4E0B78EC"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Busca generar soluciones nuevas o mejoradas a problemáticas sociales, priorizando el bienestar colectivo, la equidad y la mejora de la calidad de vida de la población.</w:t>
            </w:r>
          </w:p>
        </w:tc>
      </w:tr>
      <w:tr w:rsidR="0006494D" w:rsidRPr="0006494D" w14:paraId="672C7DF8" w14:textId="77777777" w:rsidTr="0038719B">
        <w:tc>
          <w:tcPr>
            <w:tcW w:w="1554" w:type="dxa"/>
            <w:hideMark/>
          </w:tcPr>
          <w:p w14:paraId="6DC2A588" w14:textId="77777777" w:rsidR="0006494D" w:rsidRPr="0006494D" w:rsidRDefault="0006494D" w:rsidP="0006494D">
            <w:pPr>
              <w:rPr>
                <w:rFonts w:eastAsia="Times New Roman"/>
                <w:sz w:val="20"/>
                <w:szCs w:val="20"/>
                <w:lang w:val="es-ES" w:eastAsia="es-ES"/>
              </w:rPr>
            </w:pPr>
            <w:r w:rsidRPr="0006494D">
              <w:rPr>
                <w:rFonts w:eastAsia="Times New Roman"/>
                <w:b/>
                <w:bCs/>
                <w:sz w:val="20"/>
                <w:szCs w:val="20"/>
                <w:lang w:val="es-ES" w:eastAsia="es-ES"/>
              </w:rPr>
              <w:t>Innovación ambiental</w:t>
            </w:r>
          </w:p>
        </w:tc>
        <w:tc>
          <w:tcPr>
            <w:tcW w:w="0" w:type="auto"/>
            <w:hideMark/>
          </w:tcPr>
          <w:p w14:paraId="5F5551B5"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Se enfoca en el desarrollo de soluciones que reduzcan el impacto ambiental, promuevan el uso eficiente de los recursos y favorezcan prácticas sostenibles y de economía circular.</w:t>
            </w:r>
          </w:p>
        </w:tc>
      </w:tr>
    </w:tbl>
    <w:p w14:paraId="7B987C5E" w14:textId="77777777" w:rsidR="0016211F" w:rsidRPr="0006494D" w:rsidRDefault="0016211F" w:rsidP="00E61B35">
      <w:pPr>
        <w:pStyle w:val="Prrafodelista"/>
        <w:shd w:val="clear" w:color="auto" w:fill="FFFFFF"/>
        <w:spacing w:after="160"/>
        <w:ind w:left="360"/>
        <w:jc w:val="both"/>
        <w:textAlignment w:val="baseline"/>
        <w:rPr>
          <w:rFonts w:eastAsia="Times New Roman"/>
          <w:b/>
          <w:bCs/>
          <w:sz w:val="20"/>
          <w:szCs w:val="20"/>
          <w:lang w:val="es-ES" w:eastAsia="en-US"/>
        </w:rPr>
      </w:pPr>
    </w:p>
    <w:p w14:paraId="00110500" w14:textId="00985909" w:rsidR="0016211F" w:rsidRPr="00E61B35" w:rsidRDefault="00637EB2" w:rsidP="00637EB2">
      <w:pPr>
        <w:pStyle w:val="Prrafodelista"/>
        <w:numPr>
          <w:ilvl w:val="1"/>
          <w:numId w:val="46"/>
        </w:numPr>
        <w:pBdr>
          <w:top w:val="nil"/>
          <w:left w:val="nil"/>
          <w:bottom w:val="nil"/>
          <w:right w:val="nil"/>
          <w:between w:val="nil"/>
        </w:pBdr>
        <w:ind w:left="567"/>
        <w:jc w:val="both"/>
        <w:rPr>
          <w:rFonts w:eastAsia="Times New Roman"/>
          <w:b/>
          <w:bCs/>
          <w:sz w:val="20"/>
          <w:szCs w:val="20"/>
          <w:lang w:val="es-MX" w:eastAsia="en-US"/>
        </w:rPr>
      </w:pPr>
      <w:r>
        <w:rPr>
          <w:rFonts w:eastAsia="Times New Roman"/>
          <w:b/>
          <w:bCs/>
          <w:sz w:val="20"/>
          <w:szCs w:val="20"/>
          <w:lang w:val="es-MX" w:eastAsia="en-US"/>
        </w:rPr>
        <w:t>I</w:t>
      </w:r>
      <w:r w:rsidR="005F7395" w:rsidRPr="00E61B35">
        <w:rPr>
          <w:rFonts w:eastAsia="Times New Roman"/>
          <w:b/>
          <w:bCs/>
          <w:sz w:val="20"/>
          <w:szCs w:val="20"/>
          <w:lang w:val="es-MX" w:eastAsia="en-US"/>
        </w:rPr>
        <w:t xml:space="preserve">nnovación </w:t>
      </w:r>
      <w:r w:rsidR="0038719B">
        <w:rPr>
          <w:rFonts w:eastAsia="Times New Roman"/>
          <w:b/>
          <w:bCs/>
          <w:sz w:val="20"/>
          <w:szCs w:val="20"/>
          <w:lang w:val="es-MX" w:eastAsia="en-US"/>
        </w:rPr>
        <w:t>según nivel de apertura</w:t>
      </w:r>
    </w:p>
    <w:p w14:paraId="151251B4" w14:textId="5C8A60E8" w:rsidR="0038719B" w:rsidRDefault="0038719B" w:rsidP="0038719B">
      <w:pPr>
        <w:ind w:left="283"/>
        <w:jc w:val="both"/>
        <w:rPr>
          <w:sz w:val="20"/>
          <w:szCs w:val="20"/>
        </w:rPr>
      </w:pPr>
      <w:r w:rsidRPr="0038719B">
        <w:rPr>
          <w:sz w:val="20"/>
          <w:szCs w:val="20"/>
        </w:rPr>
        <w:t xml:space="preserve">La innovación también puede clasificarse de acuerdo con el grado de apertura del proceso, es decir, según la forma en que las organizaciones interactúan, colaboran y comparten conocimiento con actores externos durante el desarrollo de soluciones innovadoras. Este enfoque, conocido como innovación abierta, reconoce que el conocimiento relevante no se encuentra únicamente al interior de una institución, sino que puede surgir de la articulación con otros sectores, favoreciendo la </w:t>
      </w:r>
      <w:proofErr w:type="spellStart"/>
      <w:r w:rsidRPr="0038719B">
        <w:rPr>
          <w:sz w:val="20"/>
          <w:szCs w:val="20"/>
        </w:rPr>
        <w:t>cocreación</w:t>
      </w:r>
      <w:proofErr w:type="spellEnd"/>
      <w:r w:rsidRPr="0038719B">
        <w:rPr>
          <w:sz w:val="20"/>
          <w:szCs w:val="20"/>
        </w:rPr>
        <w:t>, la transferencia de saberes y la generación de mayor valor social, especialmente en contextos de salud pública.</w:t>
      </w:r>
    </w:p>
    <w:p w14:paraId="43B48833" w14:textId="77777777" w:rsidR="0038719B" w:rsidRPr="0038719B" w:rsidRDefault="0038719B" w:rsidP="0038719B">
      <w:pPr>
        <w:ind w:left="283"/>
        <w:jc w:val="both"/>
        <w:rPr>
          <w:sz w:val="20"/>
          <w:szCs w:val="20"/>
        </w:rPr>
      </w:pPr>
    </w:p>
    <w:tbl>
      <w:tblPr>
        <w:tblStyle w:val="Tablaconcuadrcula"/>
        <w:tblW w:w="0" w:type="auto"/>
        <w:tblInd w:w="279" w:type="dxa"/>
        <w:tblLook w:val="04A0" w:firstRow="1" w:lastRow="0" w:firstColumn="1" w:lastColumn="0" w:noHBand="0" w:noVBand="1"/>
      </w:tblPr>
      <w:tblGrid>
        <w:gridCol w:w="2019"/>
        <w:gridCol w:w="7664"/>
      </w:tblGrid>
      <w:tr w:rsidR="0038719B" w:rsidRPr="0038719B" w14:paraId="3F255188" w14:textId="77777777" w:rsidTr="0038719B">
        <w:tc>
          <w:tcPr>
            <w:tcW w:w="2019" w:type="dxa"/>
            <w:hideMark/>
          </w:tcPr>
          <w:p w14:paraId="5A795248" w14:textId="77777777" w:rsidR="0038719B" w:rsidRPr="0038719B" w:rsidRDefault="0038719B" w:rsidP="0038719B">
            <w:pPr>
              <w:rPr>
                <w:rFonts w:eastAsia="Times New Roman"/>
                <w:sz w:val="20"/>
                <w:szCs w:val="20"/>
                <w:lang w:val="es-ES" w:eastAsia="es-ES"/>
              </w:rPr>
            </w:pPr>
            <w:commentRangeStart w:id="19"/>
            <w:r w:rsidRPr="0038719B">
              <w:rPr>
                <w:rFonts w:eastAsia="Times New Roman"/>
                <w:b/>
                <w:bCs/>
                <w:sz w:val="20"/>
                <w:szCs w:val="20"/>
                <w:lang w:val="es-ES" w:eastAsia="es-ES"/>
              </w:rPr>
              <w:t>Innovación</w:t>
            </w:r>
            <w:commentRangeEnd w:id="19"/>
            <w:r w:rsidRPr="0038719B">
              <w:rPr>
                <w:rStyle w:val="Refdecomentario"/>
                <w:rFonts w:eastAsia="Times New Roman"/>
                <w:b/>
                <w:bCs/>
                <w:sz w:val="20"/>
                <w:szCs w:val="20"/>
                <w:lang w:val="es-ES" w:eastAsia="es-ES"/>
              </w:rPr>
              <w:commentReference w:id="19"/>
            </w:r>
            <w:r w:rsidRPr="0038719B">
              <w:rPr>
                <w:rFonts w:eastAsia="Times New Roman"/>
                <w:b/>
                <w:bCs/>
                <w:sz w:val="20"/>
                <w:szCs w:val="20"/>
                <w:lang w:val="es-ES" w:eastAsia="es-ES"/>
              </w:rPr>
              <w:t xml:space="preserve"> cerrada</w:t>
            </w:r>
          </w:p>
        </w:tc>
        <w:tc>
          <w:tcPr>
            <w:tcW w:w="0" w:type="auto"/>
            <w:hideMark/>
          </w:tcPr>
          <w:p w14:paraId="7B567722" w14:textId="77777777" w:rsidR="0038719B" w:rsidRPr="0038719B" w:rsidRDefault="0038719B" w:rsidP="0038719B">
            <w:pPr>
              <w:rPr>
                <w:rFonts w:eastAsia="Times New Roman"/>
                <w:sz w:val="20"/>
                <w:szCs w:val="20"/>
                <w:lang w:val="es-ES" w:eastAsia="es-ES"/>
              </w:rPr>
            </w:pPr>
            <w:r w:rsidRPr="0038719B">
              <w:rPr>
                <w:rFonts w:eastAsia="Times New Roman"/>
                <w:sz w:val="20"/>
                <w:szCs w:val="20"/>
                <w:lang w:val="es-ES" w:eastAsia="es-ES"/>
              </w:rPr>
              <w:t>Se desarrolla de manera interna dentro de una organización, que controla todas las etapas del proceso innovador. Se apoya principalmente en recursos propios y protege los resultados mediante mecanismos de propiedad intelectual.</w:t>
            </w:r>
          </w:p>
        </w:tc>
      </w:tr>
      <w:tr w:rsidR="0038719B" w:rsidRPr="0038719B" w14:paraId="682C57E6" w14:textId="77777777" w:rsidTr="0038719B">
        <w:tc>
          <w:tcPr>
            <w:tcW w:w="2019" w:type="dxa"/>
            <w:hideMark/>
          </w:tcPr>
          <w:p w14:paraId="15B5A3C1" w14:textId="77777777" w:rsidR="0038719B" w:rsidRPr="0038719B" w:rsidRDefault="0038719B" w:rsidP="0038719B">
            <w:pPr>
              <w:rPr>
                <w:rFonts w:eastAsia="Times New Roman"/>
                <w:sz w:val="20"/>
                <w:szCs w:val="20"/>
                <w:lang w:val="es-ES" w:eastAsia="es-ES"/>
              </w:rPr>
            </w:pPr>
            <w:r w:rsidRPr="0038719B">
              <w:rPr>
                <w:rFonts w:eastAsia="Times New Roman"/>
                <w:b/>
                <w:bCs/>
                <w:sz w:val="20"/>
                <w:szCs w:val="20"/>
                <w:lang w:val="es-ES" w:eastAsia="es-ES"/>
              </w:rPr>
              <w:t>Innovación abierta</w:t>
            </w:r>
          </w:p>
        </w:tc>
        <w:tc>
          <w:tcPr>
            <w:tcW w:w="0" w:type="auto"/>
            <w:hideMark/>
          </w:tcPr>
          <w:p w14:paraId="7457D251" w14:textId="77777777" w:rsidR="0038719B" w:rsidRPr="0038719B" w:rsidRDefault="0038719B" w:rsidP="0038719B">
            <w:pPr>
              <w:rPr>
                <w:rFonts w:eastAsia="Times New Roman"/>
                <w:sz w:val="20"/>
                <w:szCs w:val="20"/>
                <w:lang w:val="es-ES" w:eastAsia="es-ES"/>
              </w:rPr>
            </w:pPr>
            <w:r w:rsidRPr="0038719B">
              <w:rPr>
                <w:rFonts w:eastAsia="Times New Roman"/>
                <w:sz w:val="20"/>
                <w:szCs w:val="20"/>
                <w:lang w:val="es-ES" w:eastAsia="es-ES"/>
              </w:rPr>
              <w:t>Se basa en la colaboración con actores externos como universidades, empresas, comunidades o instituciones públicas, promoviendo el intercambio de conocimientos, recursos y tecnologías para desarrollar soluciones más pertinentes y adaptadas al contexto.</w:t>
            </w:r>
          </w:p>
        </w:tc>
      </w:tr>
      <w:tr w:rsidR="0038719B" w:rsidRPr="0038719B" w14:paraId="2E37B6D6" w14:textId="77777777" w:rsidTr="0038719B">
        <w:tc>
          <w:tcPr>
            <w:tcW w:w="2019" w:type="dxa"/>
            <w:hideMark/>
          </w:tcPr>
          <w:p w14:paraId="0834F0BE" w14:textId="77777777" w:rsidR="0038719B" w:rsidRPr="0038719B" w:rsidRDefault="0038719B" w:rsidP="0038719B">
            <w:pPr>
              <w:rPr>
                <w:rFonts w:eastAsia="Times New Roman"/>
                <w:sz w:val="20"/>
                <w:szCs w:val="20"/>
                <w:lang w:val="es-ES" w:eastAsia="es-ES"/>
              </w:rPr>
            </w:pPr>
            <w:r w:rsidRPr="0038719B">
              <w:rPr>
                <w:rFonts w:eastAsia="Times New Roman"/>
                <w:b/>
                <w:bCs/>
                <w:sz w:val="20"/>
                <w:szCs w:val="20"/>
                <w:lang w:val="es-ES" w:eastAsia="es-ES"/>
              </w:rPr>
              <w:t xml:space="preserve">Innovación colaborativa o </w:t>
            </w:r>
            <w:proofErr w:type="spellStart"/>
            <w:r w:rsidRPr="0038719B">
              <w:rPr>
                <w:rFonts w:eastAsia="Times New Roman"/>
                <w:b/>
                <w:bCs/>
                <w:sz w:val="20"/>
                <w:szCs w:val="20"/>
                <w:lang w:val="es-ES" w:eastAsia="es-ES"/>
              </w:rPr>
              <w:t>co-creada</w:t>
            </w:r>
            <w:proofErr w:type="spellEnd"/>
          </w:p>
        </w:tc>
        <w:tc>
          <w:tcPr>
            <w:tcW w:w="0" w:type="auto"/>
            <w:hideMark/>
          </w:tcPr>
          <w:p w14:paraId="720468DC" w14:textId="77777777" w:rsidR="0038719B" w:rsidRPr="0038719B" w:rsidRDefault="0038719B" w:rsidP="0038719B">
            <w:pPr>
              <w:rPr>
                <w:rFonts w:eastAsia="Times New Roman"/>
                <w:sz w:val="20"/>
                <w:szCs w:val="20"/>
                <w:lang w:val="es-ES" w:eastAsia="es-ES"/>
              </w:rPr>
            </w:pPr>
            <w:r w:rsidRPr="0038719B">
              <w:rPr>
                <w:rFonts w:eastAsia="Times New Roman"/>
                <w:sz w:val="20"/>
                <w:szCs w:val="20"/>
                <w:lang w:val="es-ES" w:eastAsia="es-ES"/>
              </w:rPr>
              <w:t>Integra elementos de innovación cerrada y abierta. La organización mantiene liderazgo técnico o regulatorio, pero articula a otros actores en etapas específicas, favoreciendo alianzas estratégicas y la generación de impacto social sostenible.</w:t>
            </w:r>
          </w:p>
        </w:tc>
      </w:tr>
    </w:tbl>
    <w:p w14:paraId="00A09820" w14:textId="77777777" w:rsidR="0038719B" w:rsidRDefault="0038719B" w:rsidP="0038719B">
      <w:pPr>
        <w:ind w:left="283"/>
        <w:jc w:val="both"/>
        <w:rPr>
          <w:sz w:val="20"/>
          <w:szCs w:val="20"/>
        </w:rPr>
      </w:pPr>
    </w:p>
    <w:p w14:paraId="4B3A27CC" w14:textId="63330B6D" w:rsidR="3EFB1AB6" w:rsidRPr="0038719B" w:rsidRDefault="0038719B" w:rsidP="0038719B">
      <w:pPr>
        <w:ind w:left="283"/>
        <w:jc w:val="both"/>
        <w:rPr>
          <w:sz w:val="20"/>
          <w:szCs w:val="20"/>
        </w:rPr>
      </w:pPr>
      <w:r w:rsidRPr="0038719B">
        <w:rPr>
          <w:sz w:val="20"/>
          <w:szCs w:val="20"/>
        </w:rPr>
        <w:t>En síntesis, la innovación en salud pública no suele manifestarse de manera aislada, sino como una combinación dinámica de distintos tipos y enfoques, integrando dimensiones sociales, tecnológicas, organizacionales y de apertura. La implementación de sistemas de telemedicina asincrónica en zonas rurales ejemplifica esta convergencia, al responder a desigualdades en el acceso a atención especializada mediante soluciones accesibles y contextualizadas. Este tipo de innovación transforma los procesos tradicionales de atención, optimiza el uso de recursos y rompe con esquemas presenciales excluyentes, al tiempo que amplía la cobertura del sistema de salud. Además, su desarrollo requiere la articulación entre múltiples actores del ecosistema</w:t>
      </w:r>
      <w:r>
        <w:rPr>
          <w:sz w:val="20"/>
          <w:szCs w:val="20"/>
        </w:rPr>
        <w:t xml:space="preserve">, </w:t>
      </w:r>
      <w:r w:rsidRPr="0038719B">
        <w:rPr>
          <w:sz w:val="20"/>
          <w:szCs w:val="20"/>
        </w:rPr>
        <w:t>instituciones de salud, academia, sector tecnológico, Estado y comunidade</w:t>
      </w:r>
      <w:r w:rsidR="00E91EFA">
        <w:rPr>
          <w:sz w:val="20"/>
          <w:szCs w:val="20"/>
        </w:rPr>
        <w:t>s</w:t>
      </w:r>
      <w:r w:rsidRPr="0038719B">
        <w:rPr>
          <w:sz w:val="20"/>
          <w:szCs w:val="20"/>
        </w:rPr>
        <w:t xml:space="preserve">, lo que evidencia el valor de la colaboración y la </w:t>
      </w:r>
      <w:proofErr w:type="spellStart"/>
      <w:r w:rsidRPr="0038719B">
        <w:rPr>
          <w:sz w:val="20"/>
          <w:szCs w:val="20"/>
        </w:rPr>
        <w:t>cocreación</w:t>
      </w:r>
      <w:proofErr w:type="spellEnd"/>
      <w:r w:rsidRPr="0038719B">
        <w:rPr>
          <w:sz w:val="20"/>
          <w:szCs w:val="20"/>
        </w:rPr>
        <w:t xml:space="preserve"> para generar impactos sostenibles y pertinentes en la salud de la población.</w:t>
      </w:r>
    </w:p>
    <w:p w14:paraId="22939B14" w14:textId="77777777" w:rsidR="008A127E" w:rsidRPr="008A127E" w:rsidRDefault="008A127E" w:rsidP="008A127E">
      <w:pPr>
        <w:pStyle w:val="Prrafodelista"/>
        <w:pBdr>
          <w:top w:val="nil"/>
          <w:left w:val="nil"/>
          <w:bottom w:val="nil"/>
          <w:right w:val="nil"/>
          <w:between w:val="nil"/>
        </w:pBdr>
        <w:ind w:left="284"/>
        <w:jc w:val="both"/>
        <w:rPr>
          <w:rFonts w:eastAsia="Times New Roman"/>
          <w:sz w:val="20"/>
          <w:szCs w:val="20"/>
          <w:lang w:eastAsia="en-US"/>
        </w:rPr>
      </w:pPr>
    </w:p>
    <w:p w14:paraId="045726BE" w14:textId="7C8C0473" w:rsidR="000D30A1" w:rsidRPr="000D30A1" w:rsidRDefault="000D30A1" w:rsidP="00637EB2">
      <w:pPr>
        <w:pStyle w:val="Prrafodelista"/>
        <w:numPr>
          <w:ilvl w:val="0"/>
          <w:numId w:val="46"/>
        </w:numPr>
        <w:pBdr>
          <w:top w:val="nil"/>
          <w:left w:val="nil"/>
          <w:bottom w:val="nil"/>
          <w:right w:val="nil"/>
          <w:between w:val="nil"/>
        </w:pBdr>
        <w:ind w:left="284" w:hanging="284"/>
        <w:jc w:val="both"/>
        <w:rPr>
          <w:rFonts w:eastAsia="Times New Roman"/>
          <w:sz w:val="20"/>
          <w:szCs w:val="20"/>
          <w:lang w:eastAsia="en-US"/>
        </w:rPr>
      </w:pPr>
      <w:r>
        <w:rPr>
          <w:b/>
          <w:bCs/>
          <w:color w:val="000000"/>
          <w:sz w:val="20"/>
          <w:szCs w:val="20"/>
        </w:rPr>
        <w:t>N</w:t>
      </w:r>
      <w:r w:rsidRPr="00E61B35">
        <w:rPr>
          <w:b/>
          <w:bCs/>
          <w:color w:val="000000"/>
          <w:sz w:val="20"/>
          <w:szCs w:val="20"/>
        </w:rPr>
        <w:t>ormativ</w:t>
      </w:r>
      <w:r>
        <w:rPr>
          <w:b/>
          <w:bCs/>
          <w:color w:val="000000"/>
          <w:sz w:val="20"/>
          <w:szCs w:val="20"/>
        </w:rPr>
        <w:t>a</w:t>
      </w:r>
      <w:r w:rsidRPr="00E61B35">
        <w:rPr>
          <w:b/>
          <w:bCs/>
          <w:color w:val="000000"/>
          <w:sz w:val="20"/>
          <w:szCs w:val="20"/>
        </w:rPr>
        <w:t xml:space="preserve"> y ecosistema de innovación en salud</w:t>
      </w:r>
      <w:r w:rsidRPr="000D30A1">
        <w:rPr>
          <w:color w:val="000000" w:themeColor="text1"/>
          <w:sz w:val="20"/>
          <w:szCs w:val="20"/>
        </w:rPr>
        <w:t xml:space="preserve"> </w:t>
      </w:r>
    </w:p>
    <w:p w14:paraId="4579497B" w14:textId="62EFD41C" w:rsidR="008A127E" w:rsidRPr="008A127E" w:rsidRDefault="008A127E" w:rsidP="007A77D5">
      <w:pPr>
        <w:ind w:left="283"/>
        <w:jc w:val="both"/>
        <w:rPr>
          <w:sz w:val="20"/>
          <w:szCs w:val="20"/>
        </w:rPr>
      </w:pPr>
      <w:r w:rsidRPr="008A127E">
        <w:rPr>
          <w:sz w:val="20"/>
          <w:szCs w:val="20"/>
        </w:rPr>
        <w:t xml:space="preserve">La innovación en el ámbito de la salud se desarrolla dentro de </w:t>
      </w:r>
      <w:r w:rsidRPr="00586A2C">
        <w:rPr>
          <w:sz w:val="20"/>
          <w:szCs w:val="20"/>
        </w:rPr>
        <w:t>un marco normativo y un ecosistema institucional que</w:t>
      </w:r>
      <w:r w:rsidRPr="008A127E">
        <w:rPr>
          <w:sz w:val="20"/>
          <w:szCs w:val="20"/>
        </w:rPr>
        <w:t xml:space="preserve"> orientan, regulan y promueven la generación y aplicación del conocimiento. A nivel internacional y nacional, estas disposiciones establecen principios, lineamientos y responsabilidades para garantizar que los procesos de innovación se realicen de manera ética, segura y alineada con las prioridades en salud pública.</w:t>
      </w:r>
    </w:p>
    <w:p w14:paraId="303351A8" w14:textId="77777777" w:rsidR="000D30A1" w:rsidRPr="000D30A1" w:rsidRDefault="000D30A1" w:rsidP="007A77D5">
      <w:pPr>
        <w:pStyle w:val="Prrafodelista"/>
        <w:pBdr>
          <w:top w:val="nil"/>
          <w:left w:val="nil"/>
          <w:bottom w:val="nil"/>
          <w:right w:val="nil"/>
          <w:between w:val="nil"/>
        </w:pBdr>
        <w:ind w:left="426"/>
        <w:jc w:val="both"/>
        <w:rPr>
          <w:rFonts w:eastAsia="Times New Roman"/>
          <w:sz w:val="20"/>
          <w:szCs w:val="20"/>
          <w:lang w:eastAsia="en-US"/>
        </w:rPr>
      </w:pPr>
    </w:p>
    <w:p w14:paraId="416B93F8" w14:textId="789E20B4" w:rsidR="00F41E71" w:rsidRPr="004152DF" w:rsidRDefault="004152DF" w:rsidP="007A77D5">
      <w:pPr>
        <w:pStyle w:val="Prrafodelista"/>
        <w:numPr>
          <w:ilvl w:val="1"/>
          <w:numId w:val="39"/>
        </w:numPr>
        <w:pBdr>
          <w:top w:val="nil"/>
          <w:left w:val="nil"/>
          <w:bottom w:val="nil"/>
          <w:right w:val="nil"/>
          <w:between w:val="nil"/>
        </w:pBdr>
        <w:ind w:left="643"/>
        <w:jc w:val="both"/>
        <w:rPr>
          <w:rFonts w:eastAsia="Times New Roman"/>
          <w:b/>
          <w:sz w:val="20"/>
          <w:szCs w:val="20"/>
          <w:lang w:eastAsia="en-US"/>
        </w:rPr>
      </w:pPr>
      <w:r>
        <w:rPr>
          <w:b/>
          <w:color w:val="000000"/>
          <w:sz w:val="20"/>
          <w:szCs w:val="20"/>
        </w:rPr>
        <w:t>N</w:t>
      </w:r>
      <w:r w:rsidR="00C63016" w:rsidRPr="004152DF">
        <w:rPr>
          <w:b/>
          <w:color w:val="000000"/>
          <w:sz w:val="20"/>
          <w:szCs w:val="20"/>
        </w:rPr>
        <w:t>ormativ</w:t>
      </w:r>
      <w:r>
        <w:rPr>
          <w:b/>
          <w:color w:val="000000"/>
          <w:sz w:val="20"/>
          <w:szCs w:val="20"/>
        </w:rPr>
        <w:t>a</w:t>
      </w:r>
      <w:r w:rsidR="00C63016" w:rsidRPr="004152DF">
        <w:rPr>
          <w:b/>
          <w:color w:val="000000"/>
          <w:sz w:val="20"/>
          <w:szCs w:val="20"/>
        </w:rPr>
        <w:t xml:space="preserve"> </w:t>
      </w:r>
      <w:r w:rsidR="007B40F3" w:rsidRPr="004152DF">
        <w:rPr>
          <w:b/>
          <w:color w:val="000000"/>
          <w:sz w:val="20"/>
          <w:szCs w:val="20"/>
        </w:rPr>
        <w:t>internacional</w:t>
      </w:r>
    </w:p>
    <w:p w14:paraId="72401D87" w14:textId="60762A7F" w:rsidR="003E21D0" w:rsidRDefault="003E21D0" w:rsidP="003E21D0">
      <w:pPr>
        <w:ind w:left="283"/>
        <w:jc w:val="both"/>
        <w:rPr>
          <w:sz w:val="20"/>
          <w:szCs w:val="20"/>
        </w:rPr>
      </w:pPr>
      <w:r w:rsidRPr="003E21D0">
        <w:rPr>
          <w:sz w:val="20"/>
          <w:szCs w:val="20"/>
        </w:rPr>
        <w:t>La innovación en salud pública ha adquirido un papel estratégico a nivel global debido a su capacidad para responder a problemáticas estructurales que afectan la equidad, la sostenibilidad y la seguridad sanitaria. En las últimas décadas, los organismos internacionales han reconocido que la innovación no solo impulsa el desarrollo tecnológico, sino que también fortalece los sistemas de salud frente a contextos complejos y cambiantes, orientando políticas y marcos regulatorios que respaldan su implementación responsable y efectiva.</w:t>
      </w:r>
    </w:p>
    <w:p w14:paraId="24CCBAF6" w14:textId="4587CD83" w:rsidR="003E21D0" w:rsidRPr="003E21D0" w:rsidRDefault="003E21D0" w:rsidP="003E21D0">
      <w:pPr>
        <w:spacing w:line="240" w:lineRule="auto"/>
        <w:rPr>
          <w:rFonts w:ascii="Times New Roman" w:eastAsia="Times New Roman" w:hAnsi="Times New Roman" w:cs="Times New Roman"/>
          <w:sz w:val="24"/>
          <w:szCs w:val="24"/>
          <w:lang w:val="es-ES" w:eastAsia="es-ES"/>
        </w:rPr>
      </w:pPr>
      <w:r w:rsidRPr="003E21D0">
        <w:rPr>
          <w:rFonts w:ascii="Times New Roman" w:eastAsia="Times New Roman" w:hAnsi="Times New Roman" w:cs="Times New Roman"/>
          <w:sz w:val="24"/>
          <w:szCs w:val="24"/>
          <w:lang w:val="es-ES" w:eastAsia="es-ES"/>
        </w:rPr>
        <w:t xml:space="preserve"> </w:t>
      </w:r>
    </w:p>
    <w:tbl>
      <w:tblPr>
        <w:tblStyle w:val="Tablaconcuadrcula"/>
        <w:tblW w:w="0" w:type="auto"/>
        <w:tblInd w:w="279" w:type="dxa"/>
        <w:tblLook w:val="04A0" w:firstRow="1" w:lastRow="0" w:firstColumn="1" w:lastColumn="0" w:noHBand="0" w:noVBand="1"/>
      </w:tblPr>
      <w:tblGrid>
        <w:gridCol w:w="3260"/>
        <w:gridCol w:w="3260"/>
        <w:gridCol w:w="3163"/>
      </w:tblGrid>
      <w:tr w:rsidR="005355CC" w:rsidRPr="003E21D0" w14:paraId="4F154226" w14:textId="77777777" w:rsidTr="003E21D0">
        <w:tc>
          <w:tcPr>
            <w:tcW w:w="3260" w:type="dxa"/>
            <w:hideMark/>
          </w:tcPr>
          <w:p w14:paraId="5D2D2BD5" w14:textId="77777777" w:rsidR="003E21D0" w:rsidRPr="003E21D0" w:rsidRDefault="003E21D0" w:rsidP="003E21D0">
            <w:pPr>
              <w:jc w:val="center"/>
              <w:rPr>
                <w:rFonts w:eastAsia="Times New Roman"/>
                <w:b/>
                <w:bCs/>
                <w:sz w:val="20"/>
                <w:szCs w:val="20"/>
                <w:lang w:val="es-ES" w:eastAsia="es-ES"/>
              </w:rPr>
            </w:pPr>
            <w:commentRangeStart w:id="20"/>
            <w:r w:rsidRPr="003E21D0">
              <w:rPr>
                <w:rFonts w:eastAsia="Times New Roman"/>
                <w:b/>
                <w:bCs/>
                <w:sz w:val="20"/>
                <w:szCs w:val="20"/>
                <w:lang w:val="es-ES" w:eastAsia="es-ES"/>
              </w:rPr>
              <w:t>Inequidad</w:t>
            </w:r>
            <w:commentRangeEnd w:id="20"/>
            <w:r w:rsidRPr="003E21D0">
              <w:rPr>
                <w:rStyle w:val="Refdecomentario"/>
                <w:rFonts w:eastAsia="Times New Roman"/>
                <w:b/>
                <w:bCs/>
                <w:sz w:val="20"/>
                <w:szCs w:val="20"/>
                <w:lang w:val="es-ES" w:eastAsia="es-ES"/>
              </w:rPr>
              <w:commentReference w:id="20"/>
            </w:r>
            <w:r w:rsidRPr="003E21D0">
              <w:rPr>
                <w:rFonts w:eastAsia="Times New Roman"/>
                <w:b/>
                <w:bCs/>
                <w:sz w:val="20"/>
                <w:szCs w:val="20"/>
                <w:lang w:val="es-ES" w:eastAsia="es-ES"/>
              </w:rPr>
              <w:t xml:space="preserve"> y acceso</w:t>
            </w:r>
          </w:p>
        </w:tc>
        <w:tc>
          <w:tcPr>
            <w:tcW w:w="3260" w:type="dxa"/>
            <w:hideMark/>
          </w:tcPr>
          <w:p w14:paraId="28F77AA0" w14:textId="77777777" w:rsidR="003E21D0" w:rsidRPr="003E21D0" w:rsidRDefault="003E21D0" w:rsidP="003E21D0">
            <w:pPr>
              <w:jc w:val="center"/>
              <w:rPr>
                <w:rFonts w:eastAsia="Times New Roman"/>
                <w:b/>
                <w:bCs/>
                <w:sz w:val="20"/>
                <w:szCs w:val="20"/>
                <w:lang w:val="es-ES" w:eastAsia="es-ES"/>
              </w:rPr>
            </w:pPr>
            <w:r w:rsidRPr="003E21D0">
              <w:rPr>
                <w:rFonts w:eastAsia="Times New Roman"/>
                <w:b/>
                <w:bCs/>
                <w:sz w:val="20"/>
                <w:szCs w:val="20"/>
                <w:lang w:val="es-ES" w:eastAsia="es-ES"/>
              </w:rPr>
              <w:t>Sostenibilidad financiera</w:t>
            </w:r>
          </w:p>
        </w:tc>
        <w:tc>
          <w:tcPr>
            <w:tcW w:w="3163" w:type="dxa"/>
            <w:hideMark/>
          </w:tcPr>
          <w:p w14:paraId="39280359" w14:textId="77777777" w:rsidR="003E21D0" w:rsidRPr="003E21D0" w:rsidRDefault="003E21D0" w:rsidP="003E21D0">
            <w:pPr>
              <w:jc w:val="center"/>
              <w:rPr>
                <w:rFonts w:eastAsia="Times New Roman"/>
                <w:b/>
                <w:bCs/>
                <w:sz w:val="20"/>
                <w:szCs w:val="20"/>
                <w:lang w:val="es-ES" w:eastAsia="es-ES"/>
              </w:rPr>
            </w:pPr>
            <w:r w:rsidRPr="003E21D0">
              <w:rPr>
                <w:rFonts w:eastAsia="Times New Roman"/>
                <w:b/>
                <w:bCs/>
                <w:sz w:val="20"/>
                <w:szCs w:val="20"/>
                <w:lang w:val="es-ES" w:eastAsia="es-ES"/>
              </w:rPr>
              <w:t>Respuesta a crisis sanitarias</w:t>
            </w:r>
          </w:p>
        </w:tc>
      </w:tr>
      <w:tr w:rsidR="005355CC" w:rsidRPr="003E21D0" w14:paraId="3C158E12" w14:textId="77777777" w:rsidTr="003E21D0">
        <w:tc>
          <w:tcPr>
            <w:tcW w:w="3260" w:type="dxa"/>
          </w:tcPr>
          <w:p w14:paraId="7D4A53F4" w14:textId="0416D25B" w:rsidR="003E21D0" w:rsidRPr="003E21D0" w:rsidRDefault="008A68A8" w:rsidP="003E21D0">
            <w:pPr>
              <w:jc w:val="center"/>
              <w:rPr>
                <w:rFonts w:eastAsia="Times New Roman"/>
                <w:b/>
                <w:bCs/>
                <w:sz w:val="20"/>
                <w:szCs w:val="20"/>
                <w:lang w:val="es-ES" w:eastAsia="es-ES"/>
              </w:rPr>
            </w:pPr>
            <w:commentRangeStart w:id="21"/>
            <w:r>
              <w:rPr>
                <w:noProof/>
              </w:rPr>
              <w:drawing>
                <wp:inline distT="0" distB="0" distL="0" distR="0" wp14:anchorId="7A909D62" wp14:editId="77DE3DB6">
                  <wp:extent cx="1181100" cy="701335"/>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03449" cy="714606"/>
                          </a:xfrm>
                          <a:prstGeom prst="rect">
                            <a:avLst/>
                          </a:prstGeom>
                        </pic:spPr>
                      </pic:pic>
                    </a:graphicData>
                  </a:graphic>
                </wp:inline>
              </w:drawing>
            </w:r>
            <w:commentRangeEnd w:id="21"/>
            <w:r w:rsidRPr="003E21D0">
              <w:rPr>
                <w:rStyle w:val="Refdecomentario"/>
                <w:rFonts w:eastAsia="Times New Roman"/>
                <w:b/>
                <w:bCs/>
                <w:sz w:val="20"/>
                <w:szCs w:val="20"/>
                <w:lang w:val="es-ES" w:eastAsia="es-ES"/>
              </w:rPr>
              <w:commentReference w:id="21"/>
            </w:r>
          </w:p>
        </w:tc>
        <w:tc>
          <w:tcPr>
            <w:tcW w:w="3260" w:type="dxa"/>
          </w:tcPr>
          <w:p w14:paraId="2783BB5E" w14:textId="3BCF5A30" w:rsidR="003E21D0" w:rsidRPr="003E21D0" w:rsidRDefault="005355CC" w:rsidP="003E21D0">
            <w:pPr>
              <w:jc w:val="center"/>
              <w:rPr>
                <w:rFonts w:eastAsia="Times New Roman"/>
                <w:b/>
                <w:bCs/>
                <w:sz w:val="20"/>
                <w:szCs w:val="20"/>
                <w:lang w:val="es-ES" w:eastAsia="es-ES"/>
              </w:rPr>
            </w:pPr>
            <w:commentRangeStart w:id="22"/>
            <w:r>
              <w:rPr>
                <w:noProof/>
              </w:rPr>
              <w:drawing>
                <wp:inline distT="0" distB="0" distL="0" distR="0" wp14:anchorId="1CC3B962" wp14:editId="5C0440DC">
                  <wp:extent cx="1332134" cy="600075"/>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6710" cy="606641"/>
                          </a:xfrm>
                          <a:prstGeom prst="rect">
                            <a:avLst/>
                          </a:prstGeom>
                        </pic:spPr>
                      </pic:pic>
                    </a:graphicData>
                  </a:graphic>
                </wp:inline>
              </w:drawing>
            </w:r>
            <w:commentRangeEnd w:id="22"/>
            <w:r w:rsidRPr="003E21D0">
              <w:rPr>
                <w:rStyle w:val="Refdecomentario"/>
                <w:rFonts w:eastAsia="Times New Roman"/>
                <w:b/>
                <w:bCs/>
                <w:sz w:val="20"/>
                <w:szCs w:val="20"/>
                <w:lang w:val="es-ES" w:eastAsia="es-ES"/>
              </w:rPr>
              <w:commentReference w:id="22"/>
            </w:r>
          </w:p>
        </w:tc>
        <w:tc>
          <w:tcPr>
            <w:tcW w:w="3163" w:type="dxa"/>
          </w:tcPr>
          <w:p w14:paraId="03B7C537" w14:textId="5394C2AF" w:rsidR="003E21D0" w:rsidRPr="003E21D0" w:rsidRDefault="005355CC" w:rsidP="003E21D0">
            <w:pPr>
              <w:jc w:val="center"/>
              <w:rPr>
                <w:rFonts w:eastAsia="Times New Roman"/>
                <w:b/>
                <w:bCs/>
                <w:sz w:val="20"/>
                <w:szCs w:val="20"/>
                <w:lang w:val="es-ES" w:eastAsia="es-ES"/>
              </w:rPr>
            </w:pPr>
            <w:commentRangeStart w:id="23"/>
            <w:r>
              <w:rPr>
                <w:noProof/>
              </w:rPr>
              <w:drawing>
                <wp:inline distT="0" distB="0" distL="0" distR="0" wp14:anchorId="0CFD992E" wp14:editId="22066A3B">
                  <wp:extent cx="1438275" cy="7452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9967" cy="751278"/>
                          </a:xfrm>
                          <a:prstGeom prst="rect">
                            <a:avLst/>
                          </a:prstGeom>
                        </pic:spPr>
                      </pic:pic>
                    </a:graphicData>
                  </a:graphic>
                </wp:inline>
              </w:drawing>
            </w:r>
            <w:commentRangeEnd w:id="23"/>
            <w:r w:rsidRPr="003E21D0">
              <w:rPr>
                <w:rStyle w:val="Refdecomentario"/>
                <w:rFonts w:eastAsia="Times New Roman"/>
                <w:b/>
                <w:bCs/>
                <w:sz w:val="20"/>
                <w:szCs w:val="20"/>
                <w:lang w:val="es-ES" w:eastAsia="es-ES"/>
              </w:rPr>
              <w:commentReference w:id="23"/>
            </w:r>
          </w:p>
        </w:tc>
      </w:tr>
      <w:tr w:rsidR="005355CC" w:rsidRPr="003E21D0" w14:paraId="1FC37FA4" w14:textId="77777777" w:rsidTr="003E21D0">
        <w:tc>
          <w:tcPr>
            <w:tcW w:w="3260" w:type="dxa"/>
            <w:hideMark/>
          </w:tcPr>
          <w:p w14:paraId="7D979D51"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La innovación facilita soluciones accesibles y escalables, como la telemedicina y los diagnósticos móviles, que contribuyen a reducir brechas de acceso en poblaciones vulnerables.</w:t>
            </w:r>
          </w:p>
        </w:tc>
        <w:tc>
          <w:tcPr>
            <w:tcW w:w="3260" w:type="dxa"/>
            <w:hideMark/>
          </w:tcPr>
          <w:p w14:paraId="3C7B33BF"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Las innovaciones de proceso y organizacionales mejoran la eficiencia, reducen costos y favorecen la viabilidad de los sistemas de salud a largo plazo.</w:t>
            </w:r>
          </w:p>
        </w:tc>
        <w:tc>
          <w:tcPr>
            <w:tcW w:w="3163" w:type="dxa"/>
            <w:hideMark/>
          </w:tcPr>
          <w:p w14:paraId="5D7D0206" w14:textId="077BACD1"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 xml:space="preserve">El desarrollo de nuevas tecnologías y sistemas de vigilancia fortalece la capacidad de respuesta ante emergencias y pandemias, consolidando la innovación como una </w:t>
            </w:r>
            <w:proofErr w:type="spellStart"/>
            <w:r w:rsidRPr="003E21D0">
              <w:rPr>
                <w:rFonts w:eastAsia="Times New Roman"/>
                <w:sz w:val="20"/>
                <w:szCs w:val="20"/>
                <w:lang w:val="es-ES" w:eastAsia="es-ES"/>
              </w:rPr>
              <w:t>estrateg</w:t>
            </w:r>
            <w:r w:rsidRPr="003E21D0">
              <w:rPr>
                <w:sz w:val="20"/>
                <w:szCs w:val="20"/>
              </w:rPr>
              <w:t>ia</w:t>
            </w:r>
            <w:proofErr w:type="spellEnd"/>
            <w:r w:rsidRPr="003E21D0">
              <w:rPr>
                <w:sz w:val="20"/>
                <w:szCs w:val="20"/>
              </w:rPr>
              <w:t xml:space="preserve"> de seguridad sanitaria.</w:t>
            </w:r>
          </w:p>
        </w:tc>
      </w:tr>
    </w:tbl>
    <w:p w14:paraId="705E7696" w14:textId="77777777" w:rsidR="003E21D0" w:rsidRPr="003E21D0" w:rsidRDefault="003E21D0" w:rsidP="003E21D0">
      <w:pPr>
        <w:ind w:left="283"/>
        <w:jc w:val="both"/>
        <w:rPr>
          <w:sz w:val="20"/>
          <w:szCs w:val="20"/>
          <w:lang w:val="es-ES"/>
        </w:rPr>
      </w:pPr>
    </w:p>
    <w:p w14:paraId="46C1B4AA" w14:textId="6FB9A6DE" w:rsidR="003E21D0" w:rsidRDefault="003E21D0" w:rsidP="003E21D0">
      <w:pPr>
        <w:ind w:left="283"/>
        <w:jc w:val="both"/>
        <w:rPr>
          <w:sz w:val="20"/>
          <w:szCs w:val="20"/>
        </w:rPr>
      </w:pPr>
      <w:r w:rsidRPr="003E21D0">
        <w:rPr>
          <w:sz w:val="20"/>
          <w:szCs w:val="20"/>
        </w:rPr>
        <w:t>Ante este contexto, se han establecido diversos referentes normativos y estratégicos internacionales que orientan el desarrollo y la aplicación de la innovación en salud pública, promoviendo la cooperación, el acceso equitativo y el uso responsable del conocimiento.</w:t>
      </w:r>
    </w:p>
    <w:p w14:paraId="404374F4" w14:textId="77777777" w:rsidR="005355CC" w:rsidRPr="003E21D0" w:rsidRDefault="005355CC" w:rsidP="003E21D0">
      <w:pPr>
        <w:ind w:left="283"/>
        <w:jc w:val="both"/>
        <w:rPr>
          <w:sz w:val="20"/>
          <w:szCs w:val="20"/>
        </w:rPr>
      </w:pPr>
    </w:p>
    <w:tbl>
      <w:tblPr>
        <w:tblStyle w:val="Tablaconcuadrcula"/>
        <w:tblW w:w="0" w:type="auto"/>
        <w:tblInd w:w="279" w:type="dxa"/>
        <w:tblLook w:val="04A0" w:firstRow="1" w:lastRow="0" w:firstColumn="1" w:lastColumn="0" w:noHBand="0" w:noVBand="1"/>
      </w:tblPr>
      <w:tblGrid>
        <w:gridCol w:w="2294"/>
        <w:gridCol w:w="7389"/>
      </w:tblGrid>
      <w:tr w:rsidR="003E21D0" w:rsidRPr="003E21D0" w14:paraId="30875F7A" w14:textId="77777777" w:rsidTr="003E21D0">
        <w:tc>
          <w:tcPr>
            <w:tcW w:w="2294" w:type="dxa"/>
            <w:hideMark/>
          </w:tcPr>
          <w:p w14:paraId="726B57EE" w14:textId="77777777" w:rsidR="003E21D0" w:rsidRPr="003E21D0" w:rsidRDefault="003E21D0" w:rsidP="003E21D0">
            <w:pPr>
              <w:rPr>
                <w:rFonts w:eastAsia="Times New Roman"/>
                <w:sz w:val="20"/>
                <w:szCs w:val="20"/>
                <w:lang w:val="es-ES" w:eastAsia="es-ES"/>
              </w:rPr>
            </w:pPr>
            <w:commentRangeStart w:id="24"/>
            <w:r w:rsidRPr="003E21D0">
              <w:rPr>
                <w:rFonts w:eastAsia="Times New Roman"/>
                <w:b/>
                <w:bCs/>
                <w:sz w:val="20"/>
                <w:szCs w:val="20"/>
                <w:lang w:val="es-ES" w:eastAsia="es-ES"/>
              </w:rPr>
              <w:t>Organización</w:t>
            </w:r>
            <w:commentRangeEnd w:id="24"/>
            <w:r w:rsidR="005355CC" w:rsidRPr="003E21D0">
              <w:rPr>
                <w:rStyle w:val="Refdecomentario"/>
                <w:rFonts w:eastAsia="Times New Roman"/>
                <w:b/>
                <w:bCs/>
                <w:sz w:val="20"/>
                <w:szCs w:val="20"/>
                <w:lang w:val="es-ES" w:eastAsia="es-ES"/>
              </w:rPr>
              <w:commentReference w:id="24"/>
            </w:r>
            <w:r w:rsidRPr="003E21D0">
              <w:rPr>
                <w:rFonts w:eastAsia="Times New Roman"/>
                <w:b/>
                <w:bCs/>
                <w:sz w:val="20"/>
                <w:szCs w:val="20"/>
                <w:lang w:val="es-ES" w:eastAsia="es-ES"/>
              </w:rPr>
              <w:t xml:space="preserve"> Mundial de la Salud (OMS)</w:t>
            </w:r>
          </w:p>
        </w:tc>
        <w:tc>
          <w:tcPr>
            <w:tcW w:w="0" w:type="auto"/>
            <w:hideMark/>
          </w:tcPr>
          <w:p w14:paraId="1B19315C"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La Estrategia Mundial y Plan de Acción sobre Salud Pública, Innovación y Propiedad Intelectual orienta a los Estados en investigación, innovación tecnológica, producción local y evaluación de tecnologías sanitarias.</w:t>
            </w:r>
          </w:p>
        </w:tc>
      </w:tr>
      <w:tr w:rsidR="003E21D0" w:rsidRPr="003E21D0" w14:paraId="60F9977D" w14:textId="77777777" w:rsidTr="003E21D0">
        <w:tc>
          <w:tcPr>
            <w:tcW w:w="2294" w:type="dxa"/>
            <w:hideMark/>
          </w:tcPr>
          <w:p w14:paraId="5466A8FB"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Organización Panamericana de la Salud (OPS)</w:t>
            </w:r>
          </w:p>
        </w:tc>
        <w:tc>
          <w:tcPr>
            <w:tcW w:w="0" w:type="auto"/>
            <w:hideMark/>
          </w:tcPr>
          <w:p w14:paraId="016D80FA"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La Plataforma Regional de Innovación y Producción y la Agenda de Salud Sostenible para las Américas promueven la innovación, la seguridad regional y el acceso equitativo a tecnologías sanitarias.</w:t>
            </w:r>
          </w:p>
        </w:tc>
      </w:tr>
      <w:tr w:rsidR="003E21D0" w:rsidRPr="003E21D0" w14:paraId="7AA21866" w14:textId="77777777" w:rsidTr="003E21D0">
        <w:tc>
          <w:tcPr>
            <w:tcW w:w="2294" w:type="dxa"/>
            <w:hideMark/>
          </w:tcPr>
          <w:p w14:paraId="623577BE"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Naciones Unidas – ODS</w:t>
            </w:r>
          </w:p>
        </w:tc>
        <w:tc>
          <w:tcPr>
            <w:tcW w:w="0" w:type="auto"/>
            <w:hideMark/>
          </w:tcPr>
          <w:p w14:paraId="383F9774" w14:textId="2B2AFC30"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 xml:space="preserve">El ODS 3 (Salud y </w:t>
            </w:r>
            <w:r w:rsidR="005355CC">
              <w:rPr>
                <w:rFonts w:eastAsia="Times New Roman"/>
                <w:sz w:val="20"/>
                <w:szCs w:val="20"/>
                <w:lang w:val="es-ES" w:eastAsia="es-ES"/>
              </w:rPr>
              <w:t>b</w:t>
            </w:r>
            <w:r w:rsidRPr="003E21D0">
              <w:rPr>
                <w:rFonts w:eastAsia="Times New Roman"/>
                <w:sz w:val="20"/>
                <w:szCs w:val="20"/>
                <w:lang w:val="es-ES" w:eastAsia="es-ES"/>
              </w:rPr>
              <w:t>ienestar) impulsa el uso de la ciencia, la tecnología y la innovación para alcanzar metas de salud y desarrollo sostenible.</w:t>
            </w:r>
          </w:p>
        </w:tc>
      </w:tr>
      <w:tr w:rsidR="003E21D0" w:rsidRPr="003E21D0" w14:paraId="50D99A3A" w14:textId="77777777" w:rsidTr="003E21D0">
        <w:tc>
          <w:tcPr>
            <w:tcW w:w="2294" w:type="dxa"/>
            <w:hideMark/>
          </w:tcPr>
          <w:p w14:paraId="378F0A66"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UNCTAD</w:t>
            </w:r>
          </w:p>
        </w:tc>
        <w:tc>
          <w:tcPr>
            <w:tcW w:w="0" w:type="auto"/>
            <w:hideMark/>
          </w:tcPr>
          <w:p w14:paraId="058EC2F3"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Promueve la ciencia, tecnología e innovación como ejes para fortalecer capacidades, infraestructura y resiliencia de los sistemas de salud.</w:t>
            </w:r>
          </w:p>
        </w:tc>
      </w:tr>
      <w:tr w:rsidR="003E21D0" w:rsidRPr="003E21D0" w14:paraId="75E5510F" w14:textId="77777777" w:rsidTr="003E21D0">
        <w:tc>
          <w:tcPr>
            <w:tcW w:w="2294" w:type="dxa"/>
            <w:hideMark/>
          </w:tcPr>
          <w:p w14:paraId="46FE7484"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OMPI (WIPO)</w:t>
            </w:r>
          </w:p>
        </w:tc>
        <w:tc>
          <w:tcPr>
            <w:tcW w:w="0" w:type="auto"/>
            <w:hideMark/>
          </w:tcPr>
          <w:p w14:paraId="2AC8D6CD"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Regula tratados internacionales de propiedad intelectual, buscando equilibrar la protección de innovaciones con el acceso a tecnologías sanitarias esenciales.</w:t>
            </w:r>
          </w:p>
        </w:tc>
      </w:tr>
      <w:tr w:rsidR="003E21D0" w:rsidRPr="003E21D0" w14:paraId="5D516F44" w14:textId="77777777" w:rsidTr="003E21D0">
        <w:tc>
          <w:tcPr>
            <w:tcW w:w="2294" w:type="dxa"/>
            <w:hideMark/>
          </w:tcPr>
          <w:p w14:paraId="79639D70"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OCDE</w:t>
            </w:r>
          </w:p>
        </w:tc>
        <w:tc>
          <w:tcPr>
            <w:tcW w:w="0" w:type="auto"/>
            <w:hideMark/>
          </w:tcPr>
          <w:p w14:paraId="7D9BCE97"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Aporta marcos metodológicos como el Manual de Oslo, que orienta la clasificación y medición de la innovación en el sector salud.</w:t>
            </w:r>
          </w:p>
        </w:tc>
      </w:tr>
    </w:tbl>
    <w:p w14:paraId="5DDC956E" w14:textId="77777777" w:rsidR="0017443D" w:rsidRPr="003E21D0" w:rsidRDefault="0017443D" w:rsidP="003E21D0">
      <w:pPr>
        <w:pStyle w:val="Prrafodelista"/>
        <w:pBdr>
          <w:top w:val="nil"/>
          <w:left w:val="nil"/>
          <w:bottom w:val="nil"/>
          <w:right w:val="nil"/>
          <w:between w:val="nil"/>
        </w:pBdr>
        <w:ind w:left="796"/>
        <w:jc w:val="both"/>
        <w:rPr>
          <w:color w:val="000000"/>
          <w:sz w:val="20"/>
          <w:szCs w:val="20"/>
          <w:lang w:val="es-ES"/>
        </w:rPr>
      </w:pPr>
    </w:p>
    <w:p w14:paraId="7C7A4C94" w14:textId="364876BF" w:rsidR="007B40F3" w:rsidRPr="004152DF" w:rsidRDefault="004152DF" w:rsidP="004152DF">
      <w:pPr>
        <w:pStyle w:val="Prrafodelista"/>
        <w:numPr>
          <w:ilvl w:val="1"/>
          <w:numId w:val="39"/>
        </w:numPr>
        <w:pBdr>
          <w:top w:val="nil"/>
          <w:left w:val="nil"/>
          <w:bottom w:val="nil"/>
          <w:right w:val="nil"/>
          <w:between w:val="nil"/>
        </w:pBdr>
        <w:spacing w:before="100" w:beforeAutospacing="1" w:after="100" w:afterAutospacing="1"/>
        <w:ind w:left="567"/>
        <w:jc w:val="both"/>
        <w:rPr>
          <w:b/>
          <w:color w:val="000000"/>
          <w:sz w:val="20"/>
          <w:szCs w:val="20"/>
        </w:rPr>
      </w:pPr>
      <w:r w:rsidRPr="004152DF">
        <w:rPr>
          <w:b/>
          <w:color w:val="000000"/>
          <w:sz w:val="20"/>
          <w:szCs w:val="20"/>
        </w:rPr>
        <w:t>N</w:t>
      </w:r>
      <w:r w:rsidR="00933B12" w:rsidRPr="004152DF">
        <w:rPr>
          <w:b/>
          <w:color w:val="000000"/>
          <w:sz w:val="20"/>
          <w:szCs w:val="20"/>
        </w:rPr>
        <w:t>ormativ</w:t>
      </w:r>
      <w:r w:rsidRPr="004152DF">
        <w:rPr>
          <w:b/>
          <w:color w:val="000000"/>
          <w:sz w:val="20"/>
          <w:szCs w:val="20"/>
        </w:rPr>
        <w:t>a</w:t>
      </w:r>
      <w:r w:rsidR="00933B12" w:rsidRPr="004152DF">
        <w:rPr>
          <w:b/>
          <w:color w:val="000000"/>
          <w:sz w:val="20"/>
          <w:szCs w:val="20"/>
        </w:rPr>
        <w:t xml:space="preserve"> </w:t>
      </w:r>
      <w:r w:rsidR="007B40F3" w:rsidRPr="004152DF">
        <w:rPr>
          <w:b/>
          <w:color w:val="000000"/>
          <w:sz w:val="20"/>
          <w:szCs w:val="20"/>
        </w:rPr>
        <w:t>nacional</w:t>
      </w:r>
    </w:p>
    <w:p w14:paraId="196D3BB1" w14:textId="55F11F58" w:rsidR="00AC2621" w:rsidRDefault="00AC2621" w:rsidP="00AC2621">
      <w:pPr>
        <w:ind w:left="283"/>
        <w:jc w:val="both"/>
        <w:rPr>
          <w:sz w:val="20"/>
          <w:szCs w:val="20"/>
        </w:rPr>
      </w:pPr>
      <w:r w:rsidRPr="00AC2621">
        <w:rPr>
          <w:sz w:val="20"/>
          <w:szCs w:val="20"/>
        </w:rPr>
        <w:lastRenderedPageBreak/>
        <w:t>La innovación en salud pública en Colombia se desarrolla sobre un marco normativo integral que articula principios constitucionales, políticas públicas, disposiciones legales y estrategias nacionales de ciencia, tecnología e innovación. Este marco reconoce la salud como un derecho fundamental y posiciona la investigación, el desarrollo tecnológico y la innovación como herramientas clave para mejorar la equidad, la calidad y la sostenibilidad del sistema de salud. A través de la acción coordinada del Estado, la academia, el sector productivo y la sociedad civil, se promueve la generación y aplicación del conocimiento para responder a los principales desafíos sanitarios del país y fortalecer la toma de decisiones en salud pública.</w:t>
      </w:r>
    </w:p>
    <w:p w14:paraId="1E4C617E" w14:textId="77777777" w:rsidR="00AC2621" w:rsidRPr="00AC2621" w:rsidRDefault="00AC2621" w:rsidP="00AC2621">
      <w:pPr>
        <w:ind w:left="283"/>
        <w:jc w:val="both"/>
        <w:rPr>
          <w:sz w:val="20"/>
          <w:szCs w:val="20"/>
        </w:rPr>
      </w:pPr>
    </w:p>
    <w:tbl>
      <w:tblPr>
        <w:tblStyle w:val="Tablaconcuadrcula"/>
        <w:tblW w:w="9428" w:type="dxa"/>
        <w:tblInd w:w="421" w:type="dxa"/>
        <w:tblLayout w:type="fixed"/>
        <w:tblLook w:val="04A0" w:firstRow="1" w:lastRow="0" w:firstColumn="1" w:lastColumn="0" w:noHBand="0" w:noVBand="1"/>
      </w:tblPr>
      <w:tblGrid>
        <w:gridCol w:w="992"/>
        <w:gridCol w:w="2126"/>
        <w:gridCol w:w="6310"/>
      </w:tblGrid>
      <w:tr w:rsidR="00AC2621" w:rsidRPr="00AC2621" w14:paraId="35FF8AA3" w14:textId="77777777" w:rsidTr="00AC2621">
        <w:tc>
          <w:tcPr>
            <w:tcW w:w="992" w:type="dxa"/>
            <w:hideMark/>
          </w:tcPr>
          <w:p w14:paraId="6477D23B" w14:textId="77777777" w:rsidR="00AC2621" w:rsidRPr="00AC2621" w:rsidRDefault="00AC2621" w:rsidP="00AC2621">
            <w:pPr>
              <w:rPr>
                <w:rFonts w:eastAsia="Times New Roman"/>
                <w:sz w:val="20"/>
                <w:szCs w:val="20"/>
                <w:lang w:val="es-ES" w:eastAsia="es-ES"/>
              </w:rPr>
            </w:pPr>
            <w:commentRangeStart w:id="25"/>
            <w:r w:rsidRPr="00AC2621">
              <w:rPr>
                <w:rFonts w:eastAsia="Times New Roman"/>
                <w:b/>
                <w:bCs/>
                <w:sz w:val="20"/>
                <w:szCs w:val="20"/>
                <w:lang w:val="es-ES" w:eastAsia="es-ES"/>
              </w:rPr>
              <w:t>Pilar</w:t>
            </w:r>
            <w:commentRangeEnd w:id="25"/>
            <w:r w:rsidRPr="00AC2621">
              <w:rPr>
                <w:rStyle w:val="Refdecomentario"/>
                <w:rFonts w:eastAsia="Times New Roman"/>
                <w:b/>
                <w:bCs/>
                <w:sz w:val="20"/>
                <w:szCs w:val="20"/>
                <w:lang w:val="es-ES" w:eastAsia="es-ES"/>
              </w:rPr>
              <w:commentReference w:id="25"/>
            </w:r>
            <w:r w:rsidRPr="00AC2621">
              <w:rPr>
                <w:rFonts w:eastAsia="Times New Roman"/>
                <w:b/>
                <w:bCs/>
                <w:sz w:val="20"/>
                <w:szCs w:val="20"/>
                <w:lang w:val="es-ES" w:eastAsia="es-ES"/>
              </w:rPr>
              <w:t xml:space="preserve"> 1</w:t>
            </w:r>
          </w:p>
        </w:tc>
        <w:tc>
          <w:tcPr>
            <w:tcW w:w="2126" w:type="dxa"/>
            <w:hideMark/>
          </w:tcPr>
          <w:p w14:paraId="63C900E4"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Fundamento constitucional y legal</w:t>
            </w:r>
          </w:p>
        </w:tc>
        <w:tc>
          <w:tcPr>
            <w:tcW w:w="6310" w:type="dxa"/>
            <w:hideMark/>
          </w:tcPr>
          <w:p w14:paraId="31341467"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Establece la salud como un derecho fundamental y una obligación del Estado, garantizando su acceso, calidad y equidad, y promoviendo la innovación como medio para su realización.</w:t>
            </w:r>
          </w:p>
        </w:tc>
      </w:tr>
      <w:tr w:rsidR="00AC2621" w:rsidRPr="00AC2621" w14:paraId="190EBDAB" w14:textId="77777777" w:rsidTr="00AC2621">
        <w:tc>
          <w:tcPr>
            <w:tcW w:w="992" w:type="dxa"/>
            <w:hideMark/>
          </w:tcPr>
          <w:p w14:paraId="2776532D" w14:textId="77777777" w:rsidR="00AC2621" w:rsidRPr="00AC2621" w:rsidRDefault="00AC2621" w:rsidP="00AC2621">
            <w:pPr>
              <w:rPr>
                <w:rFonts w:eastAsia="Times New Roman"/>
                <w:sz w:val="20"/>
                <w:szCs w:val="20"/>
                <w:lang w:val="es-ES" w:eastAsia="es-ES"/>
              </w:rPr>
            </w:pPr>
            <w:r w:rsidRPr="00AC2621">
              <w:rPr>
                <w:rFonts w:eastAsia="Times New Roman"/>
                <w:b/>
                <w:bCs/>
                <w:sz w:val="20"/>
                <w:szCs w:val="20"/>
                <w:lang w:val="es-ES" w:eastAsia="es-ES"/>
              </w:rPr>
              <w:t>Pilar 2</w:t>
            </w:r>
          </w:p>
        </w:tc>
        <w:tc>
          <w:tcPr>
            <w:tcW w:w="2126" w:type="dxa"/>
            <w:hideMark/>
          </w:tcPr>
          <w:p w14:paraId="0161B586"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Base científica y tecnológica</w:t>
            </w:r>
          </w:p>
        </w:tc>
        <w:tc>
          <w:tcPr>
            <w:tcW w:w="6310" w:type="dxa"/>
            <w:hideMark/>
          </w:tcPr>
          <w:p w14:paraId="1C7D96CB"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Orienta la investigación, el desarrollo tecnológico y la transferencia de conocimiento en salud, priorizando la inversión en ciencia, tecnología e innovación.</w:t>
            </w:r>
          </w:p>
        </w:tc>
      </w:tr>
      <w:tr w:rsidR="00AC2621" w:rsidRPr="00AC2621" w14:paraId="02718734" w14:textId="77777777" w:rsidTr="00AC2621">
        <w:tc>
          <w:tcPr>
            <w:tcW w:w="992" w:type="dxa"/>
            <w:hideMark/>
          </w:tcPr>
          <w:p w14:paraId="658F18E1" w14:textId="77777777" w:rsidR="00AC2621" w:rsidRPr="00AC2621" w:rsidRDefault="00AC2621" w:rsidP="00AC2621">
            <w:pPr>
              <w:rPr>
                <w:rFonts w:eastAsia="Times New Roman"/>
                <w:sz w:val="20"/>
                <w:szCs w:val="20"/>
                <w:lang w:val="es-ES" w:eastAsia="es-ES"/>
              </w:rPr>
            </w:pPr>
            <w:r w:rsidRPr="00AC2621">
              <w:rPr>
                <w:rFonts w:eastAsia="Times New Roman"/>
                <w:b/>
                <w:bCs/>
                <w:sz w:val="20"/>
                <w:szCs w:val="20"/>
                <w:lang w:val="es-ES" w:eastAsia="es-ES"/>
              </w:rPr>
              <w:t>Pilar 3</w:t>
            </w:r>
          </w:p>
        </w:tc>
        <w:tc>
          <w:tcPr>
            <w:tcW w:w="2126" w:type="dxa"/>
            <w:hideMark/>
          </w:tcPr>
          <w:p w14:paraId="3DBA6A6F"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Articulación estratégica</w:t>
            </w:r>
          </w:p>
        </w:tc>
        <w:tc>
          <w:tcPr>
            <w:tcW w:w="6310" w:type="dxa"/>
            <w:hideMark/>
          </w:tcPr>
          <w:p w14:paraId="3391FBB1"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Promueve la coordinación entre políticas, sectores y actores para fortalecer la investigación, la innovación y la autonomía sanitaria del país.</w:t>
            </w:r>
          </w:p>
        </w:tc>
      </w:tr>
      <w:tr w:rsidR="00AC2621" w:rsidRPr="00AC2621" w14:paraId="6AFAF258" w14:textId="77777777" w:rsidTr="00AC2621">
        <w:tc>
          <w:tcPr>
            <w:tcW w:w="992" w:type="dxa"/>
            <w:hideMark/>
          </w:tcPr>
          <w:p w14:paraId="585C7775" w14:textId="77777777" w:rsidR="00AC2621" w:rsidRPr="00AC2621" w:rsidRDefault="00AC2621" w:rsidP="00AC2621">
            <w:pPr>
              <w:rPr>
                <w:rFonts w:eastAsia="Times New Roman"/>
                <w:sz w:val="20"/>
                <w:szCs w:val="20"/>
                <w:lang w:val="es-ES" w:eastAsia="es-ES"/>
              </w:rPr>
            </w:pPr>
            <w:r w:rsidRPr="00AC2621">
              <w:rPr>
                <w:rFonts w:eastAsia="Times New Roman"/>
                <w:b/>
                <w:bCs/>
                <w:sz w:val="20"/>
                <w:szCs w:val="20"/>
                <w:lang w:val="es-ES" w:eastAsia="es-ES"/>
              </w:rPr>
              <w:t>Pilar 4</w:t>
            </w:r>
          </w:p>
        </w:tc>
        <w:tc>
          <w:tcPr>
            <w:tcW w:w="2126" w:type="dxa"/>
            <w:hideMark/>
          </w:tcPr>
          <w:p w14:paraId="6E5FABBB"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Carácter financiero</w:t>
            </w:r>
          </w:p>
        </w:tc>
        <w:tc>
          <w:tcPr>
            <w:tcW w:w="6310" w:type="dxa"/>
            <w:hideMark/>
          </w:tcPr>
          <w:p w14:paraId="674C08D0"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Define los lineamientos y mecanismos de financiación que respaldan proyectos de innovación en salud pública, asegurando su sostenibilidad.</w:t>
            </w:r>
          </w:p>
        </w:tc>
      </w:tr>
      <w:tr w:rsidR="00AC2621" w:rsidRPr="00AC2621" w14:paraId="2A8C1725" w14:textId="77777777" w:rsidTr="00AC2621">
        <w:tc>
          <w:tcPr>
            <w:tcW w:w="992" w:type="dxa"/>
            <w:hideMark/>
          </w:tcPr>
          <w:p w14:paraId="3830118E" w14:textId="77777777" w:rsidR="00AC2621" w:rsidRPr="00AC2621" w:rsidRDefault="00AC2621" w:rsidP="00AC2621">
            <w:pPr>
              <w:rPr>
                <w:rFonts w:eastAsia="Times New Roman"/>
                <w:sz w:val="20"/>
                <w:szCs w:val="20"/>
                <w:lang w:val="es-ES" w:eastAsia="es-ES"/>
              </w:rPr>
            </w:pPr>
            <w:r w:rsidRPr="00AC2621">
              <w:rPr>
                <w:rFonts w:eastAsia="Times New Roman"/>
                <w:b/>
                <w:bCs/>
                <w:sz w:val="20"/>
                <w:szCs w:val="20"/>
                <w:lang w:val="es-ES" w:eastAsia="es-ES"/>
              </w:rPr>
              <w:t>Pilar 5</w:t>
            </w:r>
          </w:p>
        </w:tc>
        <w:tc>
          <w:tcPr>
            <w:tcW w:w="2126" w:type="dxa"/>
            <w:hideMark/>
          </w:tcPr>
          <w:p w14:paraId="271E4A88"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Fundamento institucional</w:t>
            </w:r>
          </w:p>
        </w:tc>
        <w:tc>
          <w:tcPr>
            <w:tcW w:w="6310" w:type="dxa"/>
            <w:hideMark/>
          </w:tcPr>
          <w:p w14:paraId="501E03FE"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Integra modelos de gestión pública que evalúan y fortalecen la gestión del conocimiento y la innovación, garantizando la aplicación efectiva de los resultados de investigación.</w:t>
            </w:r>
          </w:p>
        </w:tc>
      </w:tr>
    </w:tbl>
    <w:p w14:paraId="2304AD9E" w14:textId="77777777" w:rsidR="00895D46" w:rsidRPr="00AC2621" w:rsidRDefault="00895D46" w:rsidP="00895D46">
      <w:pPr>
        <w:pBdr>
          <w:top w:val="nil"/>
          <w:left w:val="nil"/>
          <w:bottom w:val="nil"/>
          <w:right w:val="nil"/>
          <w:between w:val="nil"/>
        </w:pBdr>
        <w:jc w:val="both"/>
        <w:rPr>
          <w:bCs/>
          <w:color w:val="000000"/>
          <w:sz w:val="20"/>
          <w:szCs w:val="20"/>
          <w:lang w:val="es-ES"/>
        </w:rPr>
      </w:pPr>
    </w:p>
    <w:p w14:paraId="2AD6E901" w14:textId="4AD9F870" w:rsidR="00E67355" w:rsidRDefault="00E67355" w:rsidP="00E67355">
      <w:pPr>
        <w:ind w:left="283"/>
        <w:jc w:val="both"/>
        <w:rPr>
          <w:sz w:val="20"/>
          <w:szCs w:val="20"/>
        </w:rPr>
      </w:pPr>
      <w:r w:rsidRPr="00E67355">
        <w:rPr>
          <w:sz w:val="20"/>
          <w:szCs w:val="20"/>
        </w:rPr>
        <w:t xml:space="preserve">En conjunto, el marco normativo </w:t>
      </w:r>
      <w:proofErr w:type="gramStart"/>
      <w:r>
        <w:rPr>
          <w:sz w:val="20"/>
          <w:szCs w:val="20"/>
        </w:rPr>
        <w:t>C</w:t>
      </w:r>
      <w:r w:rsidRPr="00E67355">
        <w:rPr>
          <w:sz w:val="20"/>
          <w:szCs w:val="20"/>
        </w:rPr>
        <w:t>olombiano</w:t>
      </w:r>
      <w:proofErr w:type="gramEnd"/>
      <w:r w:rsidRPr="00E67355">
        <w:rPr>
          <w:sz w:val="20"/>
          <w:szCs w:val="20"/>
        </w:rPr>
        <w:t xml:space="preserve"> articula el derecho fundamental a la salud con la generación y aplicación del conocimiento científico y tecnológico, asegurando que la innovación contribuya al bienestar, la equidad y la sostenibilidad del sistema de salud. A partir de estos lineamientos, la política pública de innovación en salud se concreta mediante instrumentos de planeación, regulación e inversión, especialmente los documentos CONPES y otras disposiciones legales, que orientan la gobernanza del Sistema Nacional de Innovación, promueven la transformación digital, fortalecen la autonomía sanitaria y facilitan la toma de decisiones basadas en evidencia en salud pública.</w:t>
      </w:r>
    </w:p>
    <w:p w14:paraId="271CC551" w14:textId="77777777" w:rsidR="00E67355" w:rsidRPr="00E67355" w:rsidRDefault="00E67355" w:rsidP="00E67355">
      <w:pPr>
        <w:ind w:left="283"/>
        <w:jc w:val="both"/>
        <w:rPr>
          <w:sz w:val="20"/>
          <w:szCs w:val="20"/>
        </w:rPr>
      </w:pPr>
    </w:p>
    <w:tbl>
      <w:tblPr>
        <w:tblStyle w:val="Tablaconcuadrcula"/>
        <w:tblW w:w="0" w:type="auto"/>
        <w:tblInd w:w="279" w:type="dxa"/>
        <w:tblLook w:val="04A0" w:firstRow="1" w:lastRow="0" w:firstColumn="1" w:lastColumn="0" w:noHBand="0" w:noVBand="1"/>
      </w:tblPr>
      <w:tblGrid>
        <w:gridCol w:w="3118"/>
        <w:gridCol w:w="6565"/>
      </w:tblGrid>
      <w:tr w:rsidR="00E67355" w:rsidRPr="00E67355" w14:paraId="4DB519A3" w14:textId="77777777" w:rsidTr="00E67355">
        <w:tc>
          <w:tcPr>
            <w:tcW w:w="3118" w:type="dxa"/>
            <w:hideMark/>
          </w:tcPr>
          <w:p w14:paraId="27C12503" w14:textId="77777777" w:rsidR="00E67355" w:rsidRPr="00E67355" w:rsidRDefault="00E67355" w:rsidP="00E67355">
            <w:pPr>
              <w:rPr>
                <w:rFonts w:eastAsia="Times New Roman"/>
                <w:sz w:val="20"/>
                <w:szCs w:val="20"/>
                <w:lang w:val="es-ES" w:eastAsia="es-ES"/>
              </w:rPr>
            </w:pPr>
            <w:commentRangeStart w:id="26"/>
            <w:r w:rsidRPr="00E67355">
              <w:rPr>
                <w:rFonts w:eastAsia="Times New Roman"/>
                <w:b/>
                <w:bCs/>
                <w:sz w:val="20"/>
                <w:szCs w:val="20"/>
                <w:lang w:val="es-ES" w:eastAsia="es-ES"/>
              </w:rPr>
              <w:t>CONPES</w:t>
            </w:r>
            <w:commentRangeEnd w:id="26"/>
            <w:r w:rsidRPr="00E67355">
              <w:rPr>
                <w:rStyle w:val="Refdecomentario"/>
                <w:rFonts w:eastAsia="Times New Roman"/>
                <w:b/>
                <w:bCs/>
                <w:sz w:val="20"/>
                <w:szCs w:val="20"/>
                <w:lang w:val="es-ES" w:eastAsia="es-ES"/>
              </w:rPr>
              <w:commentReference w:id="26"/>
            </w:r>
            <w:r w:rsidRPr="00E67355">
              <w:rPr>
                <w:rFonts w:eastAsia="Times New Roman"/>
                <w:b/>
                <w:bCs/>
                <w:sz w:val="20"/>
                <w:szCs w:val="20"/>
                <w:lang w:val="es-ES" w:eastAsia="es-ES"/>
              </w:rPr>
              <w:t xml:space="preserve"> 4145 de 2025</w:t>
            </w:r>
            <w:r w:rsidRPr="00E67355">
              <w:rPr>
                <w:rFonts w:eastAsia="Times New Roman"/>
                <w:sz w:val="20"/>
                <w:szCs w:val="20"/>
                <w:lang w:val="es-ES" w:eastAsia="es-ES"/>
              </w:rPr>
              <w:br/>
              <w:t>Lineamientos estratégicos para la inversión nacional en I+D+i</w:t>
            </w:r>
          </w:p>
        </w:tc>
        <w:tc>
          <w:tcPr>
            <w:tcW w:w="6565" w:type="dxa"/>
            <w:hideMark/>
          </w:tcPr>
          <w:p w14:paraId="37B59F82"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Fortalece la inversión en investigación, desarrollo e innovación en todos los sectores, incluido el de la salud, promoviendo la cooperación entre actores públicos, privados y académicos.</w:t>
            </w:r>
          </w:p>
        </w:tc>
      </w:tr>
      <w:tr w:rsidR="00E67355" w:rsidRPr="00E67355" w14:paraId="3CC99031" w14:textId="77777777" w:rsidTr="00E67355">
        <w:tc>
          <w:tcPr>
            <w:tcW w:w="3118" w:type="dxa"/>
            <w:hideMark/>
          </w:tcPr>
          <w:p w14:paraId="37A57322" w14:textId="5922530D"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CONPES 4144 de 2025</w:t>
            </w:r>
            <w:r w:rsidRPr="00E67355">
              <w:rPr>
                <w:rFonts w:eastAsia="Times New Roman"/>
                <w:sz w:val="20"/>
                <w:szCs w:val="20"/>
                <w:lang w:val="es-ES" w:eastAsia="es-ES"/>
              </w:rPr>
              <w:br/>
              <w:t xml:space="preserve">Política </w:t>
            </w:r>
            <w:r w:rsidR="002B5AB4" w:rsidRPr="00E67355">
              <w:rPr>
                <w:rFonts w:eastAsia="Times New Roman"/>
                <w:sz w:val="20"/>
                <w:szCs w:val="20"/>
                <w:lang w:val="es-ES" w:eastAsia="es-ES"/>
              </w:rPr>
              <w:t xml:space="preserve">nacional de inteligencia </w:t>
            </w:r>
            <w:r>
              <w:rPr>
                <w:rFonts w:eastAsia="Times New Roman"/>
                <w:sz w:val="20"/>
                <w:szCs w:val="20"/>
                <w:lang w:val="es-ES" w:eastAsia="es-ES"/>
              </w:rPr>
              <w:t>a</w:t>
            </w:r>
            <w:r w:rsidRPr="00E67355">
              <w:rPr>
                <w:rFonts w:eastAsia="Times New Roman"/>
                <w:sz w:val="20"/>
                <w:szCs w:val="20"/>
                <w:lang w:val="es-ES" w:eastAsia="es-ES"/>
              </w:rPr>
              <w:t>rtificial</w:t>
            </w:r>
          </w:p>
        </w:tc>
        <w:tc>
          <w:tcPr>
            <w:tcW w:w="6565" w:type="dxa"/>
            <w:hideMark/>
          </w:tcPr>
          <w:p w14:paraId="613EAEEC"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Orienta el uso responsable de la IA en salud, reconociendo oportunidades para mejorar eficiencia, atención y gestión, así como riesgos éticos y psicosociales.</w:t>
            </w:r>
          </w:p>
        </w:tc>
      </w:tr>
      <w:tr w:rsidR="00E67355" w:rsidRPr="00E67355" w14:paraId="0B98F527" w14:textId="77777777" w:rsidTr="00E67355">
        <w:tc>
          <w:tcPr>
            <w:tcW w:w="3118" w:type="dxa"/>
            <w:hideMark/>
          </w:tcPr>
          <w:p w14:paraId="1BAD7654" w14:textId="77777777"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CONPES 4170 de 2025</w:t>
            </w:r>
            <w:r w:rsidRPr="00E67355">
              <w:rPr>
                <w:rFonts w:eastAsia="Times New Roman"/>
                <w:sz w:val="20"/>
                <w:szCs w:val="20"/>
                <w:lang w:val="es-ES" w:eastAsia="es-ES"/>
              </w:rPr>
              <w:br/>
              <w:t>Soberanía sanitaria y producción farmacéutica</w:t>
            </w:r>
          </w:p>
        </w:tc>
        <w:tc>
          <w:tcPr>
            <w:tcW w:w="6565" w:type="dxa"/>
            <w:hideMark/>
          </w:tcPr>
          <w:p w14:paraId="68A135C7"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Impulsa la producción nacional de medicamentos, vacunas y tecnologías sanitarias, fortaleciendo la autonomía sanitaria y reduciendo la dependencia externa.</w:t>
            </w:r>
          </w:p>
        </w:tc>
      </w:tr>
      <w:tr w:rsidR="00E67355" w:rsidRPr="00E67355" w14:paraId="7557F2F5" w14:textId="77777777" w:rsidTr="00E67355">
        <w:tc>
          <w:tcPr>
            <w:tcW w:w="3118" w:type="dxa"/>
            <w:hideMark/>
          </w:tcPr>
          <w:p w14:paraId="06019530" w14:textId="640CF593"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CONPES 4069 de 2021</w:t>
            </w:r>
            <w:r w:rsidRPr="00E67355">
              <w:rPr>
                <w:rFonts w:eastAsia="Times New Roman"/>
                <w:sz w:val="20"/>
                <w:szCs w:val="20"/>
                <w:lang w:val="es-ES" w:eastAsia="es-ES"/>
              </w:rPr>
              <w:br/>
              <w:t xml:space="preserve">Política </w:t>
            </w:r>
            <w:r w:rsidR="002B5AB4">
              <w:rPr>
                <w:rFonts w:eastAsia="Times New Roman"/>
                <w:sz w:val="20"/>
                <w:szCs w:val="20"/>
                <w:lang w:val="es-ES" w:eastAsia="es-ES"/>
              </w:rPr>
              <w:t>n</w:t>
            </w:r>
            <w:r w:rsidRPr="00E67355">
              <w:rPr>
                <w:rFonts w:eastAsia="Times New Roman"/>
                <w:sz w:val="20"/>
                <w:szCs w:val="20"/>
                <w:lang w:val="es-ES" w:eastAsia="es-ES"/>
              </w:rPr>
              <w:t xml:space="preserve">acional de </w:t>
            </w:r>
            <w:proofErr w:type="spellStart"/>
            <w:r w:rsidRPr="00E67355">
              <w:rPr>
                <w:rFonts w:eastAsia="Times New Roman"/>
                <w:sz w:val="20"/>
                <w:szCs w:val="20"/>
                <w:lang w:val="es-ES" w:eastAsia="es-ES"/>
              </w:rPr>
              <w:t>CTel</w:t>
            </w:r>
            <w:proofErr w:type="spellEnd"/>
            <w:r w:rsidRPr="00E67355">
              <w:rPr>
                <w:rFonts w:eastAsia="Times New Roman"/>
                <w:sz w:val="20"/>
                <w:szCs w:val="20"/>
                <w:lang w:val="es-ES" w:eastAsia="es-ES"/>
              </w:rPr>
              <w:t xml:space="preserve"> 2022–2031</w:t>
            </w:r>
          </w:p>
        </w:tc>
        <w:tc>
          <w:tcPr>
            <w:tcW w:w="6565" w:type="dxa"/>
            <w:hideMark/>
          </w:tcPr>
          <w:p w14:paraId="05C518E0"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Marco rector del ecosistema nacional de investigación e innovación, que prioriza la salud como sector estratégico para la investigación aplicada y la transferencia de conocimiento.</w:t>
            </w:r>
          </w:p>
        </w:tc>
      </w:tr>
      <w:tr w:rsidR="00E67355" w:rsidRPr="00E67355" w14:paraId="4AC9E0D5" w14:textId="77777777" w:rsidTr="00E67355">
        <w:tc>
          <w:tcPr>
            <w:tcW w:w="3118" w:type="dxa"/>
            <w:hideMark/>
          </w:tcPr>
          <w:p w14:paraId="4A1099F0" w14:textId="726CBD54"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CONPES 3975 de 2020</w:t>
            </w:r>
            <w:r w:rsidRPr="00E67355">
              <w:rPr>
                <w:rFonts w:eastAsia="Times New Roman"/>
                <w:sz w:val="20"/>
                <w:szCs w:val="20"/>
                <w:lang w:val="es-ES" w:eastAsia="es-ES"/>
              </w:rPr>
              <w:br/>
              <w:t xml:space="preserve">Transformación </w:t>
            </w:r>
            <w:r w:rsidR="002B5AB4">
              <w:rPr>
                <w:rFonts w:eastAsia="Times New Roman"/>
                <w:sz w:val="20"/>
                <w:szCs w:val="20"/>
                <w:lang w:val="es-ES" w:eastAsia="es-ES"/>
              </w:rPr>
              <w:t>d</w:t>
            </w:r>
            <w:r w:rsidRPr="00E67355">
              <w:rPr>
                <w:rFonts w:eastAsia="Times New Roman"/>
                <w:sz w:val="20"/>
                <w:szCs w:val="20"/>
                <w:lang w:val="es-ES" w:eastAsia="es-ES"/>
              </w:rPr>
              <w:t>igital e IA</w:t>
            </w:r>
          </w:p>
        </w:tc>
        <w:tc>
          <w:tcPr>
            <w:tcW w:w="6565" w:type="dxa"/>
            <w:hideMark/>
          </w:tcPr>
          <w:p w14:paraId="79EE6C9E"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Promueve la digitalización del sistema de salud mediante inteligencia artificial, interoperabilidad y telemedicina, fortaleciendo un enfoque preventivo y basado en datos.</w:t>
            </w:r>
          </w:p>
        </w:tc>
      </w:tr>
      <w:tr w:rsidR="00E67355" w:rsidRPr="00E67355" w14:paraId="273947AB" w14:textId="77777777" w:rsidTr="00E67355">
        <w:tc>
          <w:tcPr>
            <w:tcW w:w="3118" w:type="dxa"/>
            <w:hideMark/>
          </w:tcPr>
          <w:p w14:paraId="3DC339E6" w14:textId="77777777"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Ley 1419 de 2010</w:t>
            </w:r>
            <w:r w:rsidRPr="00E67355">
              <w:rPr>
                <w:rFonts w:eastAsia="Times New Roman"/>
                <w:sz w:val="20"/>
                <w:szCs w:val="20"/>
                <w:lang w:val="es-ES" w:eastAsia="es-ES"/>
              </w:rPr>
              <w:br/>
              <w:t>Telesalud en Colombia</w:t>
            </w:r>
          </w:p>
        </w:tc>
        <w:tc>
          <w:tcPr>
            <w:tcW w:w="6565" w:type="dxa"/>
            <w:hideMark/>
          </w:tcPr>
          <w:p w14:paraId="05910353"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Introduce la telesalud y la telemedicina como modalidades innovadoras para mejorar el acceso, la oportunidad y la continuidad de la atención en salud.</w:t>
            </w:r>
          </w:p>
        </w:tc>
      </w:tr>
    </w:tbl>
    <w:p w14:paraId="2A43D227" w14:textId="77777777" w:rsidR="006C6685" w:rsidRPr="00E61B35" w:rsidRDefault="006C6685" w:rsidP="00E61B35">
      <w:pPr>
        <w:pBdr>
          <w:top w:val="nil"/>
          <w:left w:val="nil"/>
          <w:bottom w:val="nil"/>
          <w:right w:val="nil"/>
          <w:between w:val="nil"/>
        </w:pBdr>
        <w:jc w:val="both"/>
        <w:rPr>
          <w:bCs/>
          <w:color w:val="000000"/>
          <w:sz w:val="20"/>
          <w:szCs w:val="20"/>
        </w:rPr>
      </w:pPr>
    </w:p>
    <w:p w14:paraId="0FC39679" w14:textId="43D9DBC1" w:rsidR="006D7A85" w:rsidRPr="00E61B35" w:rsidRDefault="006D7A85" w:rsidP="00E61B35">
      <w:pPr>
        <w:pBdr>
          <w:top w:val="nil"/>
          <w:left w:val="nil"/>
          <w:bottom w:val="nil"/>
          <w:right w:val="nil"/>
          <w:between w:val="nil"/>
        </w:pBdr>
        <w:jc w:val="both"/>
        <w:rPr>
          <w:bCs/>
          <w:color w:val="000000"/>
          <w:sz w:val="20"/>
          <w:szCs w:val="20"/>
        </w:rPr>
      </w:pPr>
    </w:p>
    <w:p w14:paraId="49656C53" w14:textId="7096F9BB" w:rsidR="00BE4CB2" w:rsidRPr="00D63E6F" w:rsidRDefault="00D21B3B" w:rsidP="007A77D5">
      <w:pPr>
        <w:pStyle w:val="Prrafodelista"/>
        <w:numPr>
          <w:ilvl w:val="1"/>
          <w:numId w:val="39"/>
        </w:numPr>
        <w:pBdr>
          <w:top w:val="nil"/>
          <w:left w:val="nil"/>
          <w:bottom w:val="nil"/>
          <w:right w:val="nil"/>
          <w:between w:val="nil"/>
        </w:pBdr>
        <w:ind w:left="567"/>
        <w:jc w:val="both"/>
        <w:rPr>
          <w:b/>
          <w:bCs/>
          <w:color w:val="000000"/>
          <w:sz w:val="20"/>
          <w:szCs w:val="20"/>
        </w:rPr>
      </w:pPr>
      <w:r w:rsidRPr="00D63E6F">
        <w:rPr>
          <w:b/>
          <w:bCs/>
          <w:color w:val="000000" w:themeColor="text1"/>
          <w:sz w:val="20"/>
          <w:szCs w:val="20"/>
        </w:rPr>
        <w:t xml:space="preserve">Ecosistema de </w:t>
      </w:r>
      <w:r w:rsidR="004152DF">
        <w:rPr>
          <w:b/>
          <w:bCs/>
          <w:color w:val="000000" w:themeColor="text1"/>
          <w:sz w:val="20"/>
          <w:szCs w:val="20"/>
        </w:rPr>
        <w:t>i</w:t>
      </w:r>
      <w:r w:rsidRPr="00D63E6F">
        <w:rPr>
          <w:b/>
          <w:bCs/>
          <w:color w:val="000000" w:themeColor="text1"/>
          <w:sz w:val="20"/>
          <w:szCs w:val="20"/>
        </w:rPr>
        <w:t xml:space="preserve">nnovación </w:t>
      </w:r>
    </w:p>
    <w:p w14:paraId="03940F27" w14:textId="77777777" w:rsidR="007A77D5" w:rsidRPr="007A77D5" w:rsidRDefault="007A77D5" w:rsidP="007A77D5">
      <w:pPr>
        <w:ind w:left="283"/>
        <w:jc w:val="both"/>
        <w:rPr>
          <w:sz w:val="20"/>
          <w:szCs w:val="20"/>
        </w:rPr>
      </w:pPr>
      <w:r w:rsidRPr="007A77D5">
        <w:rPr>
          <w:sz w:val="20"/>
          <w:szCs w:val="20"/>
        </w:rPr>
        <w:lastRenderedPageBreak/>
        <w:t>Colombia cuenta con condiciones favorables para consolidar un ecosistema de innovación en salud pública basado en el modelo de la Cuádruple Hélice, el cual promueve la interacción articulada entre el Estado, la academia, el sector productivo y la sociedad civil. Este enfoque permite superar la fragmentación institucional y orienta la innovación hacia soluciones colaborativas, abiertas y con impacto social, facilitando la generación, transferencia y aplicación del conocimiento para responder de manera efectiva a los desafíos sanitarios del país.</w:t>
      </w:r>
    </w:p>
    <w:tbl>
      <w:tblPr>
        <w:tblStyle w:val="Tablaconcuadrcula"/>
        <w:tblW w:w="0" w:type="auto"/>
        <w:tblInd w:w="279" w:type="dxa"/>
        <w:tblLook w:val="04A0" w:firstRow="1" w:lastRow="0" w:firstColumn="1" w:lastColumn="0" w:noHBand="0" w:noVBand="1"/>
      </w:tblPr>
      <w:tblGrid>
        <w:gridCol w:w="1650"/>
        <w:gridCol w:w="1356"/>
        <w:gridCol w:w="6677"/>
      </w:tblGrid>
      <w:tr w:rsidR="007A77D5" w:rsidRPr="007A77D5" w14:paraId="6755BF88" w14:textId="77777777" w:rsidTr="007A77D5">
        <w:tc>
          <w:tcPr>
            <w:tcW w:w="1650" w:type="dxa"/>
            <w:hideMark/>
          </w:tcPr>
          <w:p w14:paraId="31FDC7DE" w14:textId="77777777" w:rsidR="007A77D5" w:rsidRPr="007A77D5" w:rsidRDefault="007A77D5" w:rsidP="007A77D5">
            <w:pPr>
              <w:rPr>
                <w:rFonts w:eastAsia="Times New Roman"/>
                <w:sz w:val="20"/>
                <w:szCs w:val="20"/>
                <w:lang w:val="es-ES" w:eastAsia="es-ES"/>
              </w:rPr>
            </w:pPr>
            <w:commentRangeStart w:id="27"/>
            <w:r w:rsidRPr="007A77D5">
              <w:rPr>
                <w:rFonts w:eastAsia="Times New Roman"/>
                <w:b/>
                <w:bCs/>
                <w:sz w:val="20"/>
                <w:szCs w:val="20"/>
                <w:lang w:val="es-ES" w:eastAsia="es-ES"/>
              </w:rPr>
              <w:t>Hélice</w:t>
            </w:r>
            <w:commentRangeEnd w:id="27"/>
            <w:r w:rsidRPr="007A77D5">
              <w:rPr>
                <w:rStyle w:val="Refdecomentario"/>
                <w:rFonts w:eastAsia="Times New Roman"/>
                <w:b/>
                <w:bCs/>
                <w:sz w:val="20"/>
                <w:szCs w:val="20"/>
                <w:lang w:val="es-ES" w:eastAsia="es-ES"/>
              </w:rPr>
              <w:commentReference w:id="27"/>
            </w:r>
            <w:r w:rsidRPr="007A77D5">
              <w:rPr>
                <w:rFonts w:eastAsia="Times New Roman"/>
                <w:b/>
                <w:bCs/>
                <w:sz w:val="20"/>
                <w:szCs w:val="20"/>
                <w:lang w:val="es-ES" w:eastAsia="es-ES"/>
              </w:rPr>
              <w:t xml:space="preserve"> gubernamental</w:t>
            </w:r>
          </w:p>
        </w:tc>
        <w:tc>
          <w:tcPr>
            <w:tcW w:w="222" w:type="dxa"/>
          </w:tcPr>
          <w:p w14:paraId="15092921" w14:textId="73765620" w:rsidR="007A77D5" w:rsidRPr="007A77D5" w:rsidRDefault="007A77D5" w:rsidP="007A77D5">
            <w:pPr>
              <w:rPr>
                <w:rFonts w:eastAsia="Times New Roman"/>
                <w:sz w:val="20"/>
                <w:szCs w:val="20"/>
                <w:lang w:val="es-ES" w:eastAsia="es-ES"/>
              </w:rPr>
            </w:pPr>
            <w:commentRangeStart w:id="28"/>
            <w:r>
              <w:rPr>
                <w:noProof/>
              </w:rPr>
              <w:drawing>
                <wp:inline distT="0" distB="0" distL="0" distR="0" wp14:anchorId="1DD2ECE8" wp14:editId="100134E5">
                  <wp:extent cx="638033" cy="647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5221" cy="654996"/>
                          </a:xfrm>
                          <a:prstGeom prst="rect">
                            <a:avLst/>
                          </a:prstGeom>
                        </pic:spPr>
                      </pic:pic>
                    </a:graphicData>
                  </a:graphic>
                </wp:inline>
              </w:drawing>
            </w:r>
            <w:commentRangeEnd w:id="28"/>
            <w:r w:rsidRPr="007A77D5">
              <w:rPr>
                <w:rStyle w:val="Refdecomentario"/>
                <w:rFonts w:eastAsia="Times New Roman"/>
                <w:sz w:val="20"/>
                <w:szCs w:val="20"/>
                <w:lang w:val="es-ES" w:eastAsia="es-ES"/>
              </w:rPr>
              <w:commentReference w:id="28"/>
            </w:r>
          </w:p>
        </w:tc>
        <w:tc>
          <w:tcPr>
            <w:tcW w:w="7811" w:type="dxa"/>
            <w:hideMark/>
          </w:tcPr>
          <w:p w14:paraId="6FE961B1" w14:textId="56A1B77D" w:rsidR="007A77D5" w:rsidRPr="007A77D5" w:rsidRDefault="007A77D5" w:rsidP="007A77D5">
            <w:pPr>
              <w:rPr>
                <w:rFonts w:eastAsia="Times New Roman"/>
                <w:sz w:val="20"/>
                <w:szCs w:val="20"/>
                <w:lang w:val="es-ES" w:eastAsia="es-ES"/>
              </w:rPr>
            </w:pPr>
            <w:r w:rsidRPr="007A77D5">
              <w:rPr>
                <w:rFonts w:eastAsia="Times New Roman"/>
                <w:sz w:val="20"/>
                <w:szCs w:val="20"/>
                <w:lang w:val="es-ES" w:eastAsia="es-ES"/>
              </w:rPr>
              <w:t xml:space="preserve">El Estado actúa como regulador, articulador y facilitador del ecosistema de innovación en salud pública. A través de entidades como el Ministerio de Salud, </w:t>
            </w:r>
            <w:proofErr w:type="spellStart"/>
            <w:r w:rsidRPr="007A77D5">
              <w:rPr>
                <w:rFonts w:eastAsia="Times New Roman"/>
                <w:sz w:val="20"/>
                <w:szCs w:val="20"/>
                <w:lang w:val="es-ES" w:eastAsia="es-ES"/>
              </w:rPr>
              <w:t>MinCiencias</w:t>
            </w:r>
            <w:proofErr w:type="spellEnd"/>
            <w:r w:rsidRPr="007A77D5">
              <w:rPr>
                <w:rFonts w:eastAsia="Times New Roman"/>
                <w:sz w:val="20"/>
                <w:szCs w:val="20"/>
                <w:lang w:val="es-ES" w:eastAsia="es-ES"/>
              </w:rPr>
              <w:t xml:space="preserve"> e INVIMA, orienta la inversión en investigación, desarrollo e innovación hacia prioridades sanitarias nacionales, garantizando marcos normativos éticos, seguros y flexibles. Además, promueve instrumentos de financiación, incentivos y alianzas público-privadas que permiten reducir brechas entre investigación y aplicación práctica. Su rol es clave para asegurar que la innovación se traduzca en políticas públicas, servicios de salud mejorados y mayor equidad para la población.</w:t>
            </w:r>
          </w:p>
        </w:tc>
      </w:tr>
      <w:tr w:rsidR="007A77D5" w:rsidRPr="007A77D5" w14:paraId="38AA0E28" w14:textId="77777777" w:rsidTr="007A77D5">
        <w:tc>
          <w:tcPr>
            <w:tcW w:w="1650" w:type="dxa"/>
            <w:hideMark/>
          </w:tcPr>
          <w:p w14:paraId="5FA1A48A" w14:textId="77777777" w:rsidR="007A77D5" w:rsidRPr="007A77D5" w:rsidRDefault="007A77D5" w:rsidP="007A77D5">
            <w:pPr>
              <w:rPr>
                <w:rFonts w:eastAsia="Times New Roman"/>
                <w:sz w:val="20"/>
                <w:szCs w:val="20"/>
                <w:lang w:val="es-ES" w:eastAsia="es-ES"/>
              </w:rPr>
            </w:pPr>
            <w:r w:rsidRPr="007A77D5">
              <w:rPr>
                <w:rFonts w:eastAsia="Times New Roman"/>
                <w:b/>
                <w:bCs/>
                <w:sz w:val="20"/>
                <w:szCs w:val="20"/>
                <w:lang w:val="es-ES" w:eastAsia="es-ES"/>
              </w:rPr>
              <w:t>Hélice académica</w:t>
            </w:r>
          </w:p>
        </w:tc>
        <w:tc>
          <w:tcPr>
            <w:tcW w:w="222" w:type="dxa"/>
          </w:tcPr>
          <w:p w14:paraId="6E02E2D2" w14:textId="1F242580" w:rsidR="007A77D5" w:rsidRPr="007A77D5" w:rsidRDefault="007A77D5" w:rsidP="007A77D5">
            <w:pPr>
              <w:rPr>
                <w:rFonts w:eastAsia="Times New Roman"/>
                <w:sz w:val="20"/>
                <w:szCs w:val="20"/>
                <w:lang w:val="es-ES" w:eastAsia="es-ES"/>
              </w:rPr>
            </w:pPr>
            <w:commentRangeStart w:id="29"/>
            <w:r>
              <w:rPr>
                <w:noProof/>
              </w:rPr>
              <w:drawing>
                <wp:inline distT="0" distB="0" distL="0" distR="0" wp14:anchorId="48BF53A6" wp14:editId="5493CE55">
                  <wp:extent cx="533400" cy="74492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1" cy="748916"/>
                          </a:xfrm>
                          <a:prstGeom prst="rect">
                            <a:avLst/>
                          </a:prstGeom>
                        </pic:spPr>
                      </pic:pic>
                    </a:graphicData>
                  </a:graphic>
                </wp:inline>
              </w:drawing>
            </w:r>
            <w:commentRangeEnd w:id="29"/>
            <w:r w:rsidRPr="007A77D5">
              <w:rPr>
                <w:rStyle w:val="Refdecomentario"/>
                <w:rFonts w:eastAsia="Times New Roman"/>
                <w:sz w:val="20"/>
                <w:szCs w:val="20"/>
                <w:lang w:val="es-ES" w:eastAsia="es-ES"/>
              </w:rPr>
              <w:commentReference w:id="29"/>
            </w:r>
          </w:p>
        </w:tc>
        <w:tc>
          <w:tcPr>
            <w:tcW w:w="7811" w:type="dxa"/>
            <w:hideMark/>
          </w:tcPr>
          <w:p w14:paraId="57321DB2" w14:textId="1B7B8DFD" w:rsidR="007A77D5" w:rsidRPr="007A77D5" w:rsidRDefault="007A77D5" w:rsidP="007A77D5">
            <w:pPr>
              <w:rPr>
                <w:rFonts w:eastAsia="Times New Roman"/>
                <w:sz w:val="20"/>
                <w:szCs w:val="20"/>
                <w:lang w:val="es-ES" w:eastAsia="es-ES"/>
              </w:rPr>
            </w:pPr>
            <w:r w:rsidRPr="007A77D5">
              <w:rPr>
                <w:rFonts w:eastAsia="Times New Roman"/>
                <w:sz w:val="20"/>
                <w:szCs w:val="20"/>
                <w:lang w:val="es-ES" w:eastAsia="es-ES"/>
              </w:rPr>
              <w:t>La academia y los centros de investigación constituyen el eje de generación de conocimiento científico y tecnológico. Universidades, institutos de investigación y centros especializados desarrollan estudios orientados a problemáticas reales de salud pública, fortaleciendo la investigación aplicada y la formación de talento humano. Esta hélice impulsa la transferencia de resultados hacia el sistema de salud, apoyando la toma de decisiones basadas en evidencia. Su aporte permite que la ciencia trascienda el ámbito académico y se convierta en una herramienta práctica para mejorar la calidad, eficiencia y pertinencia de las intervenciones en salud.</w:t>
            </w:r>
          </w:p>
        </w:tc>
      </w:tr>
      <w:tr w:rsidR="007A77D5" w:rsidRPr="007A77D5" w14:paraId="6591AD8B" w14:textId="77777777" w:rsidTr="007A77D5">
        <w:tc>
          <w:tcPr>
            <w:tcW w:w="1650" w:type="dxa"/>
            <w:hideMark/>
          </w:tcPr>
          <w:p w14:paraId="6EEDDBDC" w14:textId="77777777" w:rsidR="007A77D5" w:rsidRPr="007A77D5" w:rsidRDefault="007A77D5" w:rsidP="007A77D5">
            <w:pPr>
              <w:rPr>
                <w:rFonts w:eastAsia="Times New Roman"/>
                <w:sz w:val="20"/>
                <w:szCs w:val="20"/>
                <w:lang w:val="es-ES" w:eastAsia="es-ES"/>
              </w:rPr>
            </w:pPr>
            <w:r w:rsidRPr="007A77D5">
              <w:rPr>
                <w:rFonts w:eastAsia="Times New Roman"/>
                <w:b/>
                <w:bCs/>
                <w:sz w:val="20"/>
                <w:szCs w:val="20"/>
                <w:lang w:val="es-ES" w:eastAsia="es-ES"/>
              </w:rPr>
              <w:t>Hélice empresarial</w:t>
            </w:r>
          </w:p>
        </w:tc>
        <w:tc>
          <w:tcPr>
            <w:tcW w:w="222" w:type="dxa"/>
          </w:tcPr>
          <w:p w14:paraId="32DBA175" w14:textId="1E7C5B97" w:rsidR="007A77D5" w:rsidRPr="007A77D5" w:rsidRDefault="007A77D5" w:rsidP="007A77D5">
            <w:pPr>
              <w:rPr>
                <w:rFonts w:eastAsia="Times New Roman"/>
                <w:sz w:val="20"/>
                <w:szCs w:val="20"/>
                <w:lang w:val="es-ES" w:eastAsia="es-ES"/>
              </w:rPr>
            </w:pPr>
            <w:commentRangeStart w:id="30"/>
            <w:r>
              <w:rPr>
                <w:noProof/>
              </w:rPr>
              <w:drawing>
                <wp:inline distT="0" distB="0" distL="0" distR="0" wp14:anchorId="23D2758A" wp14:editId="16378C51">
                  <wp:extent cx="668601" cy="6667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5433" cy="673563"/>
                          </a:xfrm>
                          <a:prstGeom prst="rect">
                            <a:avLst/>
                          </a:prstGeom>
                        </pic:spPr>
                      </pic:pic>
                    </a:graphicData>
                  </a:graphic>
                </wp:inline>
              </w:drawing>
            </w:r>
            <w:commentRangeEnd w:id="30"/>
            <w:r w:rsidRPr="007A77D5">
              <w:rPr>
                <w:rStyle w:val="Refdecomentario"/>
                <w:rFonts w:eastAsia="Times New Roman"/>
                <w:sz w:val="20"/>
                <w:szCs w:val="20"/>
                <w:lang w:val="es-ES" w:eastAsia="es-ES"/>
              </w:rPr>
              <w:commentReference w:id="30"/>
            </w:r>
          </w:p>
        </w:tc>
        <w:tc>
          <w:tcPr>
            <w:tcW w:w="7811" w:type="dxa"/>
            <w:hideMark/>
          </w:tcPr>
          <w:p w14:paraId="36188421" w14:textId="7FC4902A" w:rsidR="007A77D5" w:rsidRPr="007A77D5" w:rsidRDefault="007A77D5" w:rsidP="007A77D5">
            <w:pPr>
              <w:rPr>
                <w:rFonts w:eastAsia="Times New Roman"/>
                <w:sz w:val="20"/>
                <w:szCs w:val="20"/>
                <w:lang w:val="es-ES" w:eastAsia="es-ES"/>
              </w:rPr>
            </w:pPr>
            <w:r w:rsidRPr="007A77D5">
              <w:rPr>
                <w:rFonts w:eastAsia="Times New Roman"/>
                <w:sz w:val="20"/>
                <w:szCs w:val="20"/>
                <w:lang w:val="es-ES" w:eastAsia="es-ES"/>
              </w:rPr>
              <w:t xml:space="preserve">El sector productivo cumple un papel fundamental en la transformación del conocimiento en soluciones escalables y sostenibles. Empresas, </w:t>
            </w:r>
            <w:r w:rsidRPr="006633AF">
              <w:rPr>
                <w:rFonts w:eastAsia="Times New Roman"/>
                <w:i/>
                <w:iCs/>
                <w:sz w:val="20"/>
                <w:szCs w:val="20"/>
                <w:lang w:val="es-ES" w:eastAsia="es-ES"/>
              </w:rPr>
              <w:t>startups</w:t>
            </w:r>
            <w:r w:rsidRPr="007A77D5">
              <w:rPr>
                <w:rFonts w:eastAsia="Times New Roman"/>
                <w:sz w:val="20"/>
                <w:szCs w:val="20"/>
                <w:lang w:val="es-ES" w:eastAsia="es-ES"/>
              </w:rPr>
              <w:t xml:space="preserve"> y emprendimientos del sector salud y tecnológico aportan capacidades de gestión, innovación, financiamiento y comercialización. Mediante la articulación con el Estado y la academia, facilitan la validación, producción y adopción de tecnologías, servicios y modelos innovadores. Esta hélice contribuye a que las innovaciones lleguen efectivamente al sistema de salud, fortaleciendo la competitividad, la sostenibilidad económica y la modernización de los servicios sanitarios.</w:t>
            </w:r>
          </w:p>
        </w:tc>
      </w:tr>
      <w:tr w:rsidR="007A77D5" w:rsidRPr="007A77D5" w14:paraId="16E32945" w14:textId="77777777" w:rsidTr="007A77D5">
        <w:tc>
          <w:tcPr>
            <w:tcW w:w="1650" w:type="dxa"/>
            <w:hideMark/>
          </w:tcPr>
          <w:p w14:paraId="20BB993F" w14:textId="77777777" w:rsidR="007A77D5" w:rsidRPr="007A77D5" w:rsidRDefault="007A77D5" w:rsidP="007A77D5">
            <w:pPr>
              <w:rPr>
                <w:rFonts w:eastAsia="Times New Roman"/>
                <w:sz w:val="20"/>
                <w:szCs w:val="20"/>
                <w:lang w:val="es-ES" w:eastAsia="es-ES"/>
              </w:rPr>
            </w:pPr>
            <w:r w:rsidRPr="007A77D5">
              <w:rPr>
                <w:rFonts w:eastAsia="Times New Roman"/>
                <w:b/>
                <w:bCs/>
                <w:sz w:val="20"/>
                <w:szCs w:val="20"/>
                <w:lang w:val="es-ES" w:eastAsia="es-ES"/>
              </w:rPr>
              <w:t>Hélice social</w:t>
            </w:r>
          </w:p>
        </w:tc>
        <w:tc>
          <w:tcPr>
            <w:tcW w:w="222" w:type="dxa"/>
          </w:tcPr>
          <w:p w14:paraId="2715B1A6" w14:textId="727EBAB7" w:rsidR="007A77D5" w:rsidRPr="007A77D5" w:rsidRDefault="007A77D5" w:rsidP="007A77D5">
            <w:pPr>
              <w:rPr>
                <w:rFonts w:eastAsia="Times New Roman"/>
                <w:sz w:val="20"/>
                <w:szCs w:val="20"/>
                <w:lang w:val="es-ES" w:eastAsia="es-ES"/>
              </w:rPr>
            </w:pPr>
            <w:commentRangeStart w:id="31"/>
            <w:r>
              <w:rPr>
                <w:noProof/>
              </w:rPr>
              <w:drawing>
                <wp:inline distT="0" distB="0" distL="0" distR="0" wp14:anchorId="02CDF805" wp14:editId="27A5ECC6">
                  <wp:extent cx="723900" cy="69301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749" cy="700528"/>
                          </a:xfrm>
                          <a:prstGeom prst="rect">
                            <a:avLst/>
                          </a:prstGeom>
                        </pic:spPr>
                      </pic:pic>
                    </a:graphicData>
                  </a:graphic>
                </wp:inline>
              </w:drawing>
            </w:r>
            <w:commentRangeEnd w:id="31"/>
            <w:r w:rsidRPr="007A77D5">
              <w:rPr>
                <w:rStyle w:val="Refdecomentario"/>
                <w:rFonts w:eastAsia="Times New Roman"/>
                <w:sz w:val="20"/>
                <w:szCs w:val="20"/>
                <w:lang w:val="es-ES" w:eastAsia="es-ES"/>
              </w:rPr>
              <w:commentReference w:id="31"/>
            </w:r>
          </w:p>
        </w:tc>
        <w:tc>
          <w:tcPr>
            <w:tcW w:w="7811" w:type="dxa"/>
            <w:hideMark/>
          </w:tcPr>
          <w:p w14:paraId="57F2C101" w14:textId="2ECDC545" w:rsidR="007A77D5" w:rsidRPr="007A77D5" w:rsidRDefault="007A77D5" w:rsidP="007A77D5">
            <w:pPr>
              <w:rPr>
                <w:rFonts w:eastAsia="Times New Roman"/>
                <w:sz w:val="20"/>
                <w:szCs w:val="20"/>
                <w:lang w:val="es-ES" w:eastAsia="es-ES"/>
              </w:rPr>
            </w:pPr>
            <w:r w:rsidRPr="007A77D5">
              <w:rPr>
                <w:rFonts w:eastAsia="Times New Roman"/>
                <w:sz w:val="20"/>
                <w:szCs w:val="20"/>
                <w:lang w:val="es-ES" w:eastAsia="es-ES"/>
              </w:rPr>
              <w:t>La sociedad civil representa la dimensión participativa del ecosistema de innovación, asegurando que las soluciones desarrolladas respondan a las necesidades reales de la población. Comunidades, organizaciones sociales y usuarios del sistema de salud aportan conocimiento del territorio, perspectivas culturales y criterios de aceptación social. Su participación en el diseño, implementación y evaluación de innovaciones favorece la equidad, la apropiación social del conocimiento y la sostenibilidad de las intervenciones. Esta hélice fortalece la democratización de la innovación y consolida a la ciudadanía como actor activo en la transformación del sistema de salud.</w:t>
            </w:r>
          </w:p>
        </w:tc>
      </w:tr>
    </w:tbl>
    <w:p w14:paraId="11B3C162" w14:textId="380E772A" w:rsidR="007A77D5" w:rsidRDefault="007A77D5" w:rsidP="00E61B35">
      <w:pPr>
        <w:pBdr>
          <w:top w:val="nil"/>
          <w:left w:val="nil"/>
          <w:bottom w:val="nil"/>
          <w:right w:val="nil"/>
          <w:between w:val="nil"/>
        </w:pBdr>
        <w:ind w:left="567"/>
        <w:jc w:val="both"/>
        <w:rPr>
          <w:bCs/>
          <w:color w:val="000000"/>
          <w:sz w:val="20"/>
          <w:szCs w:val="20"/>
        </w:rPr>
      </w:pPr>
    </w:p>
    <w:p w14:paraId="6072DC55" w14:textId="77777777" w:rsidR="000D30A1" w:rsidRPr="00E61B35" w:rsidRDefault="000D30A1" w:rsidP="00735868">
      <w:pPr>
        <w:pStyle w:val="Prrafodelista"/>
        <w:numPr>
          <w:ilvl w:val="0"/>
          <w:numId w:val="46"/>
        </w:numPr>
        <w:pBdr>
          <w:top w:val="nil"/>
          <w:left w:val="nil"/>
          <w:bottom w:val="nil"/>
          <w:right w:val="nil"/>
          <w:between w:val="nil"/>
        </w:pBdr>
        <w:ind w:left="284" w:hanging="284"/>
        <w:jc w:val="both"/>
        <w:rPr>
          <w:bCs/>
          <w:color w:val="000000"/>
          <w:sz w:val="20"/>
          <w:szCs w:val="20"/>
        </w:rPr>
      </w:pPr>
      <w:r>
        <w:rPr>
          <w:b/>
          <w:bCs/>
          <w:color w:val="000000"/>
          <w:sz w:val="20"/>
          <w:szCs w:val="20"/>
        </w:rPr>
        <w:t>É</w:t>
      </w:r>
      <w:r w:rsidRPr="00E61B35">
        <w:rPr>
          <w:b/>
          <w:bCs/>
          <w:color w:val="000000"/>
          <w:sz w:val="20"/>
          <w:szCs w:val="20"/>
        </w:rPr>
        <w:t>tic</w:t>
      </w:r>
      <w:r>
        <w:rPr>
          <w:b/>
          <w:bCs/>
          <w:color w:val="000000"/>
          <w:sz w:val="20"/>
          <w:szCs w:val="20"/>
        </w:rPr>
        <w:t>a</w:t>
      </w:r>
      <w:r w:rsidRPr="00E61B35">
        <w:rPr>
          <w:b/>
          <w:bCs/>
          <w:color w:val="000000"/>
          <w:sz w:val="20"/>
          <w:szCs w:val="20"/>
        </w:rPr>
        <w:t xml:space="preserve"> y propiedad intelectual e</w:t>
      </w:r>
      <w:r>
        <w:rPr>
          <w:b/>
          <w:bCs/>
          <w:color w:val="000000"/>
          <w:sz w:val="20"/>
          <w:szCs w:val="20"/>
        </w:rPr>
        <w:t xml:space="preserve">n </w:t>
      </w:r>
      <w:r w:rsidRPr="00E61B35">
        <w:rPr>
          <w:b/>
          <w:bCs/>
          <w:color w:val="000000"/>
          <w:sz w:val="20"/>
          <w:szCs w:val="20"/>
        </w:rPr>
        <w:t xml:space="preserve">innovación </w:t>
      </w:r>
    </w:p>
    <w:p w14:paraId="2FC37EBB" w14:textId="2160FDBF" w:rsidR="00735868" w:rsidRPr="00735868" w:rsidRDefault="00735868" w:rsidP="00735868">
      <w:pPr>
        <w:ind w:left="283"/>
        <w:jc w:val="both"/>
        <w:rPr>
          <w:sz w:val="20"/>
          <w:szCs w:val="20"/>
        </w:rPr>
      </w:pPr>
      <w:r w:rsidRPr="00735868">
        <w:rPr>
          <w:sz w:val="20"/>
          <w:szCs w:val="20"/>
        </w:rPr>
        <w:t xml:space="preserve">La innovación en salud pública debe desarrollarse bajo principios éticos y marcos de propiedad intelectual que garanticen la protección de las personas, el uso responsable del conocimiento y el acceso equitativo a sus beneficios. En este sentido, la ética orienta la toma de decisiones durante los procesos de investigación, desarrollo e implementación de innovaciones, asegurando el respeto por la dignidad humana, la justicia social y la seguridad sanitaria. A su vez, la propiedad intelectual establece reglas para la protección y gestión de los </w:t>
      </w:r>
      <w:r w:rsidRPr="00735868">
        <w:rPr>
          <w:sz w:val="20"/>
          <w:szCs w:val="20"/>
        </w:rPr>
        <w:lastRenderedPageBreak/>
        <w:t>resultados innovadores, equilibrando el reconocimiento a los creadores con el interés público, la transferencia de conocimiento y la sostenibilidad de las soluciones en salud.</w:t>
      </w:r>
    </w:p>
    <w:p w14:paraId="20F35929" w14:textId="77777777" w:rsidR="00735868" w:rsidRPr="00E61B35" w:rsidRDefault="00735868" w:rsidP="00E61B35">
      <w:pPr>
        <w:pBdr>
          <w:top w:val="nil"/>
          <w:left w:val="nil"/>
          <w:bottom w:val="nil"/>
          <w:right w:val="nil"/>
          <w:between w:val="nil"/>
        </w:pBdr>
        <w:jc w:val="both"/>
        <w:rPr>
          <w:b/>
          <w:bCs/>
          <w:color w:val="000000"/>
          <w:sz w:val="20"/>
          <w:szCs w:val="20"/>
        </w:rPr>
      </w:pPr>
    </w:p>
    <w:p w14:paraId="283D8F41" w14:textId="0804DC63" w:rsidR="007B40F3" w:rsidRPr="00735868" w:rsidRDefault="007B40F3" w:rsidP="00735868">
      <w:pPr>
        <w:pStyle w:val="Prrafodelista"/>
        <w:numPr>
          <w:ilvl w:val="1"/>
          <w:numId w:val="40"/>
        </w:numPr>
        <w:pBdr>
          <w:top w:val="nil"/>
          <w:left w:val="nil"/>
          <w:bottom w:val="nil"/>
          <w:right w:val="nil"/>
          <w:between w:val="nil"/>
        </w:pBdr>
        <w:ind w:left="567"/>
        <w:jc w:val="both"/>
        <w:rPr>
          <w:b/>
          <w:color w:val="000000"/>
          <w:sz w:val="20"/>
          <w:szCs w:val="20"/>
        </w:rPr>
      </w:pPr>
      <w:r w:rsidRPr="00735868">
        <w:rPr>
          <w:b/>
          <w:color w:val="000000"/>
          <w:sz w:val="20"/>
          <w:szCs w:val="20"/>
        </w:rPr>
        <w:t xml:space="preserve">Principios éticos </w:t>
      </w:r>
      <w:r w:rsidR="00735868" w:rsidRPr="00735868">
        <w:rPr>
          <w:b/>
          <w:color w:val="000000"/>
          <w:sz w:val="20"/>
          <w:szCs w:val="20"/>
        </w:rPr>
        <w:t>en</w:t>
      </w:r>
      <w:r w:rsidRPr="00735868">
        <w:rPr>
          <w:b/>
          <w:color w:val="000000"/>
          <w:sz w:val="20"/>
          <w:szCs w:val="20"/>
        </w:rPr>
        <w:t xml:space="preserve"> innovación en salud </w:t>
      </w:r>
    </w:p>
    <w:p w14:paraId="7A54DA40" w14:textId="78778372" w:rsidR="003C23AC" w:rsidRPr="003C23AC" w:rsidRDefault="003C23AC" w:rsidP="003C23AC">
      <w:pPr>
        <w:ind w:left="283"/>
        <w:jc w:val="both"/>
        <w:rPr>
          <w:sz w:val="20"/>
          <w:szCs w:val="20"/>
        </w:rPr>
      </w:pPr>
      <w:r w:rsidRPr="003C23AC">
        <w:rPr>
          <w:sz w:val="20"/>
          <w:szCs w:val="20"/>
        </w:rPr>
        <w:t>La innovación en salud pública exige un compromiso ético permanente, dado que introduce transformaciones tecnológicas, organizacionales y sociales que inciden directamente en los derechos fundamentales, la equidad y la confianza pública. A diferencia de otros ámbitos, la innovación en salud opera en contextos de incertidumbre científica, impacto colectivo y decisiones que pueden afectar de manera diferencial a individuos y comunidades. Por ello, los principios éticos no constituyen un componente accesorio, sino un marco orientador esencial para la toma de decisiones responsables. Estos principios permiten evaluar riesgos, priorizar acciones y asegurar que la innovación contribuya efectivamente al bienestar social, evitando la profundización de desigualdades o la vulneración de la dignidad humana</w:t>
      </w:r>
      <w:r>
        <w:rPr>
          <w:sz w:val="20"/>
          <w:szCs w:val="20"/>
        </w:rPr>
        <w:t>:</w:t>
      </w:r>
    </w:p>
    <w:p w14:paraId="2445D093" w14:textId="5952D80B" w:rsidR="003C23AC" w:rsidRDefault="003C23AC" w:rsidP="003C23AC">
      <w:pPr>
        <w:ind w:left="283"/>
        <w:jc w:val="both"/>
      </w:pPr>
    </w:p>
    <w:tbl>
      <w:tblPr>
        <w:tblStyle w:val="Tablaconcuadrcula"/>
        <w:tblW w:w="0" w:type="auto"/>
        <w:tblInd w:w="279" w:type="dxa"/>
        <w:tblLook w:val="04A0" w:firstRow="1" w:lastRow="0" w:firstColumn="1" w:lastColumn="0" w:noHBand="0" w:noVBand="1"/>
      </w:tblPr>
      <w:tblGrid>
        <w:gridCol w:w="7371"/>
        <w:gridCol w:w="2312"/>
      </w:tblGrid>
      <w:tr w:rsidR="00051459" w:rsidRPr="003C23AC" w14:paraId="7DF5283E" w14:textId="37863813" w:rsidTr="003C23AC">
        <w:tc>
          <w:tcPr>
            <w:tcW w:w="7371" w:type="dxa"/>
            <w:hideMark/>
          </w:tcPr>
          <w:p w14:paraId="2D6121CC" w14:textId="1632BC6C" w:rsidR="003C23AC" w:rsidRDefault="003C23AC">
            <w:pPr>
              <w:rPr>
                <w:rStyle w:val="Textoennegrita"/>
              </w:rPr>
            </w:pPr>
            <w:commentRangeStart w:id="32"/>
            <w:r w:rsidRPr="003C23AC">
              <w:rPr>
                <w:rStyle w:val="Textoennegrita"/>
                <w:sz w:val="20"/>
                <w:szCs w:val="20"/>
              </w:rPr>
              <w:t>Beneficencia</w:t>
            </w:r>
            <w:commentRangeEnd w:id="32"/>
            <w:r w:rsidR="009615B3" w:rsidRPr="003C23AC">
              <w:rPr>
                <w:rStyle w:val="Refdecomentario"/>
                <w:b/>
                <w:bCs/>
                <w:sz w:val="20"/>
                <w:szCs w:val="20"/>
              </w:rPr>
              <w:commentReference w:id="32"/>
            </w:r>
            <w:r w:rsidRPr="003C23AC">
              <w:rPr>
                <w:rStyle w:val="Textoennegrita"/>
                <w:sz w:val="20"/>
                <w:szCs w:val="20"/>
              </w:rPr>
              <w:t xml:space="preserve"> y no maleficencia</w:t>
            </w:r>
          </w:p>
          <w:p w14:paraId="1623FEDD" w14:textId="614B0604" w:rsidR="003C23AC" w:rsidRPr="003C23AC" w:rsidRDefault="003C23AC">
            <w:pPr>
              <w:rPr>
                <w:sz w:val="20"/>
                <w:szCs w:val="20"/>
              </w:rPr>
            </w:pPr>
            <w:r w:rsidRPr="003C23AC">
              <w:rPr>
                <w:sz w:val="20"/>
                <w:szCs w:val="20"/>
              </w:rPr>
              <w:t>La innovación debe orientarse a maximizar beneficios colectivos, mejorar resultados en salud, eficiencia y cobertura, al tiempo que minimiza riesgos, daños o efectos adversos no previstos. Esto implica evaluar de forma rigurosa las posibles externalidades negativas, sesgos tecnológicos o impactos diferenciados, especialmente en el uso de herramientas como la inteligencia artificial o sistemas automatizados.</w:t>
            </w:r>
          </w:p>
        </w:tc>
        <w:tc>
          <w:tcPr>
            <w:tcW w:w="2312" w:type="dxa"/>
          </w:tcPr>
          <w:p w14:paraId="3321FFBA" w14:textId="5436BA74" w:rsidR="003C23AC" w:rsidRPr="003C23AC" w:rsidRDefault="00A8771B">
            <w:pPr>
              <w:rPr>
                <w:rStyle w:val="Textoennegrita"/>
                <w:sz w:val="20"/>
                <w:szCs w:val="20"/>
              </w:rPr>
            </w:pPr>
            <w:commentRangeStart w:id="33"/>
            <w:r>
              <w:rPr>
                <w:noProof/>
              </w:rPr>
              <w:drawing>
                <wp:inline distT="0" distB="0" distL="0" distR="0" wp14:anchorId="529BD2A0" wp14:editId="22F48EEC">
                  <wp:extent cx="866775" cy="8983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7486" cy="909491"/>
                          </a:xfrm>
                          <a:prstGeom prst="rect">
                            <a:avLst/>
                          </a:prstGeom>
                        </pic:spPr>
                      </pic:pic>
                    </a:graphicData>
                  </a:graphic>
                </wp:inline>
              </w:drawing>
            </w:r>
            <w:commentRangeEnd w:id="33"/>
            <w:r w:rsidRPr="003C23AC">
              <w:rPr>
                <w:rStyle w:val="Refdecomentario"/>
                <w:b/>
                <w:bCs/>
                <w:sz w:val="20"/>
                <w:szCs w:val="20"/>
              </w:rPr>
              <w:commentReference w:id="33"/>
            </w:r>
          </w:p>
        </w:tc>
      </w:tr>
      <w:tr w:rsidR="00051459" w:rsidRPr="003C23AC" w14:paraId="7BCF2C12" w14:textId="3A5C5FB5" w:rsidTr="003C23AC">
        <w:tc>
          <w:tcPr>
            <w:tcW w:w="7371" w:type="dxa"/>
            <w:hideMark/>
          </w:tcPr>
          <w:p w14:paraId="30585FE7" w14:textId="77777777" w:rsidR="003C23AC" w:rsidRDefault="003C23AC">
            <w:pPr>
              <w:rPr>
                <w:rStyle w:val="Textoennegrita"/>
                <w:sz w:val="20"/>
                <w:szCs w:val="20"/>
              </w:rPr>
            </w:pPr>
            <w:r w:rsidRPr="003C23AC">
              <w:rPr>
                <w:rStyle w:val="Textoennegrita"/>
                <w:sz w:val="20"/>
                <w:szCs w:val="20"/>
              </w:rPr>
              <w:t>Justicia y equidad</w:t>
            </w:r>
          </w:p>
          <w:p w14:paraId="4115C90F" w14:textId="4963E3C1" w:rsidR="003C23AC" w:rsidRPr="003C23AC" w:rsidRDefault="003C23AC">
            <w:pPr>
              <w:rPr>
                <w:sz w:val="20"/>
                <w:szCs w:val="20"/>
              </w:rPr>
            </w:pPr>
            <w:r w:rsidRPr="003C23AC">
              <w:rPr>
                <w:sz w:val="20"/>
                <w:szCs w:val="20"/>
              </w:rPr>
              <w:t>Exige que los beneficios y cargas de la innovación se distribuyan de manera justa, priorizando a poblaciones vulnerables y territorios históricamente rezagados. La innovación en salud pública debe contribuir a reducir brechas de acceso y no limitarse a soluciones que favorezcan únicamente a grupos con mayores recursos o capacidades.</w:t>
            </w:r>
          </w:p>
        </w:tc>
        <w:tc>
          <w:tcPr>
            <w:tcW w:w="2312" w:type="dxa"/>
          </w:tcPr>
          <w:p w14:paraId="04D07421" w14:textId="79AD368C" w:rsidR="003C23AC" w:rsidRPr="003C23AC" w:rsidRDefault="00A8771B">
            <w:pPr>
              <w:rPr>
                <w:rStyle w:val="Textoennegrita"/>
                <w:sz w:val="20"/>
                <w:szCs w:val="20"/>
              </w:rPr>
            </w:pPr>
            <w:commentRangeStart w:id="34"/>
            <w:r>
              <w:rPr>
                <w:noProof/>
              </w:rPr>
              <w:drawing>
                <wp:inline distT="0" distB="0" distL="0" distR="0" wp14:anchorId="0512A401" wp14:editId="168DA2FC">
                  <wp:extent cx="1162050" cy="89626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74315" cy="905722"/>
                          </a:xfrm>
                          <a:prstGeom prst="rect">
                            <a:avLst/>
                          </a:prstGeom>
                        </pic:spPr>
                      </pic:pic>
                    </a:graphicData>
                  </a:graphic>
                </wp:inline>
              </w:drawing>
            </w:r>
            <w:commentRangeEnd w:id="34"/>
            <w:r w:rsidRPr="003C23AC">
              <w:rPr>
                <w:rStyle w:val="Refdecomentario"/>
                <w:b/>
                <w:bCs/>
                <w:sz w:val="20"/>
                <w:szCs w:val="20"/>
              </w:rPr>
              <w:commentReference w:id="34"/>
            </w:r>
          </w:p>
        </w:tc>
      </w:tr>
      <w:tr w:rsidR="00051459" w:rsidRPr="003C23AC" w14:paraId="42A21302" w14:textId="4C03D381" w:rsidTr="003C23AC">
        <w:tc>
          <w:tcPr>
            <w:tcW w:w="7371" w:type="dxa"/>
            <w:hideMark/>
          </w:tcPr>
          <w:p w14:paraId="67C2ACC2" w14:textId="77777777" w:rsidR="003C23AC" w:rsidRDefault="003C23AC">
            <w:pPr>
              <w:rPr>
                <w:rStyle w:val="Textoennegrita"/>
                <w:sz w:val="20"/>
                <w:szCs w:val="20"/>
              </w:rPr>
            </w:pPr>
            <w:r w:rsidRPr="003C23AC">
              <w:rPr>
                <w:rStyle w:val="Textoennegrita"/>
                <w:sz w:val="20"/>
                <w:szCs w:val="20"/>
              </w:rPr>
              <w:t>Respeto por la autonomía y participación</w:t>
            </w:r>
          </w:p>
          <w:p w14:paraId="55DAB6C2" w14:textId="3B35CECD" w:rsidR="003C23AC" w:rsidRPr="003C23AC" w:rsidRDefault="003C23AC">
            <w:pPr>
              <w:rPr>
                <w:sz w:val="20"/>
                <w:szCs w:val="20"/>
              </w:rPr>
            </w:pPr>
            <w:r w:rsidRPr="003C23AC">
              <w:rPr>
                <w:sz w:val="20"/>
                <w:szCs w:val="20"/>
              </w:rPr>
              <w:t>Aunque muchas innovaciones tienen un alcance colectivo, es fundamental garantizar el respeto por la autonomía individual y comunitaria. Esto implica asegurar información clara, participación informada y mecanismos reales de consulta, consentimiento y corresponsabilidad social en los procesos de innovación.</w:t>
            </w:r>
          </w:p>
        </w:tc>
        <w:tc>
          <w:tcPr>
            <w:tcW w:w="2312" w:type="dxa"/>
          </w:tcPr>
          <w:p w14:paraId="49D5DA93" w14:textId="6EA231D7" w:rsidR="003C23AC" w:rsidRPr="003C23AC" w:rsidRDefault="00A8771B">
            <w:pPr>
              <w:rPr>
                <w:rStyle w:val="Textoennegrita"/>
                <w:sz w:val="20"/>
                <w:szCs w:val="20"/>
              </w:rPr>
            </w:pPr>
            <w:commentRangeStart w:id="35"/>
            <w:r>
              <w:rPr>
                <w:noProof/>
              </w:rPr>
              <w:drawing>
                <wp:inline distT="0" distB="0" distL="0" distR="0" wp14:anchorId="5F5EFEA3" wp14:editId="5EDA3A12">
                  <wp:extent cx="866775" cy="773907"/>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655" cy="782728"/>
                          </a:xfrm>
                          <a:prstGeom prst="rect">
                            <a:avLst/>
                          </a:prstGeom>
                        </pic:spPr>
                      </pic:pic>
                    </a:graphicData>
                  </a:graphic>
                </wp:inline>
              </w:drawing>
            </w:r>
            <w:commentRangeEnd w:id="35"/>
            <w:r w:rsidRPr="003C23AC">
              <w:rPr>
                <w:rStyle w:val="Refdecomentario"/>
                <w:b/>
                <w:bCs/>
                <w:sz w:val="20"/>
                <w:szCs w:val="20"/>
              </w:rPr>
              <w:commentReference w:id="35"/>
            </w:r>
          </w:p>
        </w:tc>
      </w:tr>
      <w:tr w:rsidR="00051459" w:rsidRPr="003C23AC" w14:paraId="08036ECB" w14:textId="2C2F03A8" w:rsidTr="003C23AC">
        <w:tc>
          <w:tcPr>
            <w:tcW w:w="7371" w:type="dxa"/>
            <w:hideMark/>
          </w:tcPr>
          <w:p w14:paraId="0B5FE497" w14:textId="77777777" w:rsidR="009615B3" w:rsidRDefault="003C23AC">
            <w:pPr>
              <w:rPr>
                <w:rStyle w:val="Textoennegrita"/>
                <w:sz w:val="20"/>
                <w:szCs w:val="20"/>
              </w:rPr>
            </w:pPr>
            <w:r w:rsidRPr="003C23AC">
              <w:rPr>
                <w:rStyle w:val="Textoennegrita"/>
                <w:sz w:val="20"/>
                <w:szCs w:val="20"/>
              </w:rPr>
              <w:t>Transparencia y rendición de cuentas</w:t>
            </w:r>
          </w:p>
          <w:p w14:paraId="5EC00818" w14:textId="0BCE4D80" w:rsidR="003C23AC" w:rsidRPr="003C23AC" w:rsidRDefault="003C23AC">
            <w:pPr>
              <w:rPr>
                <w:sz w:val="20"/>
                <w:szCs w:val="20"/>
              </w:rPr>
            </w:pPr>
            <w:r w:rsidRPr="003C23AC">
              <w:rPr>
                <w:sz w:val="20"/>
                <w:szCs w:val="20"/>
              </w:rPr>
              <w:t>Los procesos de innovación deben ser abiertos y comprensibles en sus objetivos, métodos, riesgos y resultados. Las instituciones públicas, académicas y privadas tienen la responsabilidad de explicar y justificar las decisiones adoptadas, fortaleciendo la confianza social y la legitimidad de las intervenciones.</w:t>
            </w:r>
          </w:p>
        </w:tc>
        <w:tc>
          <w:tcPr>
            <w:tcW w:w="2312" w:type="dxa"/>
          </w:tcPr>
          <w:p w14:paraId="22AC1E19" w14:textId="188F8A67" w:rsidR="003C23AC" w:rsidRPr="003C23AC" w:rsidRDefault="00A8771B">
            <w:pPr>
              <w:rPr>
                <w:rStyle w:val="Textoennegrita"/>
                <w:sz w:val="20"/>
                <w:szCs w:val="20"/>
              </w:rPr>
            </w:pPr>
            <w:commentRangeStart w:id="36"/>
            <w:r>
              <w:rPr>
                <w:noProof/>
              </w:rPr>
              <w:drawing>
                <wp:inline distT="0" distB="0" distL="0" distR="0" wp14:anchorId="55BD4664" wp14:editId="169045BF">
                  <wp:extent cx="866775" cy="89288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73069" cy="899366"/>
                          </a:xfrm>
                          <a:prstGeom prst="rect">
                            <a:avLst/>
                          </a:prstGeom>
                        </pic:spPr>
                      </pic:pic>
                    </a:graphicData>
                  </a:graphic>
                </wp:inline>
              </w:drawing>
            </w:r>
            <w:commentRangeEnd w:id="36"/>
            <w:r w:rsidRPr="003C23AC">
              <w:rPr>
                <w:rStyle w:val="Refdecomentario"/>
                <w:b/>
                <w:bCs/>
                <w:sz w:val="20"/>
                <w:szCs w:val="20"/>
              </w:rPr>
              <w:commentReference w:id="36"/>
            </w:r>
          </w:p>
        </w:tc>
      </w:tr>
      <w:tr w:rsidR="00051459" w:rsidRPr="003C23AC" w14:paraId="4446E8A1" w14:textId="400B654C" w:rsidTr="003C23AC">
        <w:tc>
          <w:tcPr>
            <w:tcW w:w="7371" w:type="dxa"/>
            <w:hideMark/>
          </w:tcPr>
          <w:p w14:paraId="3AB25B74" w14:textId="77777777" w:rsidR="009615B3" w:rsidRDefault="003C23AC">
            <w:pPr>
              <w:rPr>
                <w:rStyle w:val="Textoennegrita"/>
                <w:sz w:val="20"/>
                <w:szCs w:val="20"/>
              </w:rPr>
            </w:pPr>
            <w:r w:rsidRPr="003C23AC">
              <w:rPr>
                <w:rStyle w:val="Textoennegrita"/>
                <w:sz w:val="20"/>
                <w:szCs w:val="20"/>
              </w:rPr>
              <w:t>Principio de precaución</w:t>
            </w:r>
          </w:p>
          <w:p w14:paraId="06BE0EB5" w14:textId="1B590326" w:rsidR="003C23AC" w:rsidRPr="003C23AC" w:rsidRDefault="003C23AC">
            <w:pPr>
              <w:rPr>
                <w:sz w:val="20"/>
                <w:szCs w:val="20"/>
              </w:rPr>
            </w:pPr>
            <w:r w:rsidRPr="003C23AC">
              <w:rPr>
                <w:sz w:val="20"/>
                <w:szCs w:val="20"/>
              </w:rPr>
              <w:t>Ante la novedad tecnológica y la evidencia científica incompleta, se debe actuar con cautela. La innovación no debe avanzar sin evaluaciones previas, pruebas piloto y mecanismos de reversibilidad, especialmente en tecnologías emergentes como la inteligencia artificial, el monitoreo digital o el uso masivo de datos en salud.</w:t>
            </w:r>
          </w:p>
        </w:tc>
        <w:tc>
          <w:tcPr>
            <w:tcW w:w="2312" w:type="dxa"/>
          </w:tcPr>
          <w:p w14:paraId="1039E1A4" w14:textId="2DA1A20A" w:rsidR="003C23AC" w:rsidRPr="003C23AC" w:rsidRDefault="00051459">
            <w:pPr>
              <w:rPr>
                <w:rStyle w:val="Textoennegrita"/>
                <w:sz w:val="20"/>
                <w:szCs w:val="20"/>
              </w:rPr>
            </w:pPr>
            <w:commentRangeStart w:id="37"/>
            <w:r>
              <w:rPr>
                <w:noProof/>
              </w:rPr>
              <w:drawing>
                <wp:inline distT="0" distB="0" distL="0" distR="0" wp14:anchorId="2CD236C5" wp14:editId="70F17874">
                  <wp:extent cx="1304925" cy="831951"/>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5808" cy="845265"/>
                          </a:xfrm>
                          <a:prstGeom prst="rect">
                            <a:avLst/>
                          </a:prstGeom>
                        </pic:spPr>
                      </pic:pic>
                    </a:graphicData>
                  </a:graphic>
                </wp:inline>
              </w:drawing>
            </w:r>
            <w:commentRangeEnd w:id="37"/>
            <w:r w:rsidRPr="003C23AC">
              <w:rPr>
                <w:rStyle w:val="Refdecomentario"/>
                <w:b/>
                <w:bCs/>
                <w:sz w:val="20"/>
                <w:szCs w:val="20"/>
              </w:rPr>
              <w:commentReference w:id="37"/>
            </w:r>
          </w:p>
        </w:tc>
      </w:tr>
      <w:tr w:rsidR="00051459" w:rsidRPr="003C23AC" w14:paraId="0383EC14" w14:textId="1791F991" w:rsidTr="003C23AC">
        <w:tc>
          <w:tcPr>
            <w:tcW w:w="7371" w:type="dxa"/>
            <w:hideMark/>
          </w:tcPr>
          <w:p w14:paraId="1C540000" w14:textId="77777777" w:rsidR="009615B3" w:rsidRDefault="003C23AC">
            <w:pPr>
              <w:rPr>
                <w:rStyle w:val="Textoennegrita"/>
                <w:sz w:val="20"/>
                <w:szCs w:val="20"/>
              </w:rPr>
            </w:pPr>
            <w:r w:rsidRPr="003C23AC">
              <w:rPr>
                <w:rStyle w:val="Textoennegrita"/>
                <w:sz w:val="20"/>
                <w:szCs w:val="20"/>
              </w:rPr>
              <w:t>Responsabilidad social y sostenibilidad</w:t>
            </w:r>
          </w:p>
          <w:p w14:paraId="6F574F23" w14:textId="12B26776" w:rsidR="003C23AC" w:rsidRPr="003C23AC" w:rsidRDefault="003C23AC">
            <w:pPr>
              <w:rPr>
                <w:sz w:val="20"/>
                <w:szCs w:val="20"/>
              </w:rPr>
            </w:pPr>
            <w:r w:rsidRPr="003C23AC">
              <w:rPr>
                <w:sz w:val="20"/>
                <w:szCs w:val="20"/>
              </w:rPr>
              <w:t>La innovación debe diseñarse con una visión de largo plazo, considerando su viabilidad social, económica y ambiental. Los actores innovadores deben asumir responsabilidad por las consecuencias no intencionadas, monitorear impactos y realizar ajustes que garanticen la sostenibilidad y pertinencia de las soluciones.</w:t>
            </w:r>
          </w:p>
        </w:tc>
        <w:tc>
          <w:tcPr>
            <w:tcW w:w="2312" w:type="dxa"/>
          </w:tcPr>
          <w:p w14:paraId="561FF0DD" w14:textId="6D3802FB" w:rsidR="003C23AC" w:rsidRPr="003C23AC" w:rsidRDefault="00051459">
            <w:pPr>
              <w:rPr>
                <w:rStyle w:val="Textoennegrita"/>
                <w:sz w:val="20"/>
                <w:szCs w:val="20"/>
              </w:rPr>
            </w:pPr>
            <w:commentRangeStart w:id="38"/>
            <w:r>
              <w:rPr>
                <w:noProof/>
              </w:rPr>
              <w:drawing>
                <wp:inline distT="0" distB="0" distL="0" distR="0" wp14:anchorId="18D73A9E" wp14:editId="0F4D8B81">
                  <wp:extent cx="1228725" cy="76943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2749" cy="778216"/>
                          </a:xfrm>
                          <a:prstGeom prst="rect">
                            <a:avLst/>
                          </a:prstGeom>
                        </pic:spPr>
                      </pic:pic>
                    </a:graphicData>
                  </a:graphic>
                </wp:inline>
              </w:drawing>
            </w:r>
            <w:commentRangeEnd w:id="38"/>
            <w:r w:rsidRPr="003C23AC">
              <w:rPr>
                <w:rStyle w:val="Refdecomentario"/>
                <w:b/>
                <w:bCs/>
                <w:sz w:val="20"/>
                <w:szCs w:val="20"/>
              </w:rPr>
              <w:commentReference w:id="38"/>
            </w:r>
          </w:p>
        </w:tc>
      </w:tr>
      <w:tr w:rsidR="00051459" w:rsidRPr="003C23AC" w14:paraId="7DEB99C8" w14:textId="2268292D" w:rsidTr="003C23AC">
        <w:tc>
          <w:tcPr>
            <w:tcW w:w="7371" w:type="dxa"/>
            <w:hideMark/>
          </w:tcPr>
          <w:p w14:paraId="36DE62D8" w14:textId="77777777" w:rsidR="009615B3" w:rsidRDefault="003C23AC">
            <w:pPr>
              <w:rPr>
                <w:rStyle w:val="Textoennegrita"/>
                <w:sz w:val="20"/>
                <w:szCs w:val="20"/>
              </w:rPr>
            </w:pPr>
            <w:r w:rsidRPr="003C23AC">
              <w:rPr>
                <w:rStyle w:val="Textoennegrita"/>
                <w:sz w:val="20"/>
                <w:szCs w:val="20"/>
              </w:rPr>
              <w:t>Inclusividad y participación comunitaria</w:t>
            </w:r>
          </w:p>
          <w:p w14:paraId="77046034" w14:textId="7BAF6E27" w:rsidR="003C23AC" w:rsidRPr="003C23AC" w:rsidRDefault="003C23AC">
            <w:pPr>
              <w:rPr>
                <w:sz w:val="20"/>
                <w:szCs w:val="20"/>
              </w:rPr>
            </w:pPr>
            <w:r w:rsidRPr="003C23AC">
              <w:rPr>
                <w:sz w:val="20"/>
                <w:szCs w:val="20"/>
              </w:rPr>
              <w:t xml:space="preserve">La sociedad civil debe ser reconocida como </w:t>
            </w:r>
            <w:r w:rsidR="009615B3" w:rsidRPr="003C23AC">
              <w:rPr>
                <w:sz w:val="20"/>
                <w:szCs w:val="20"/>
              </w:rPr>
              <w:t>cocreadora</w:t>
            </w:r>
            <w:r w:rsidRPr="003C23AC">
              <w:rPr>
                <w:sz w:val="20"/>
                <w:szCs w:val="20"/>
              </w:rPr>
              <w:t xml:space="preserve"> de la innovación y no solo como beneficiaria. La </w:t>
            </w:r>
            <w:r w:rsidR="00051459" w:rsidRPr="003C23AC">
              <w:rPr>
                <w:sz w:val="20"/>
                <w:szCs w:val="20"/>
              </w:rPr>
              <w:t>participación</w:t>
            </w:r>
            <w:r w:rsidRPr="003C23AC">
              <w:rPr>
                <w:sz w:val="20"/>
                <w:szCs w:val="20"/>
              </w:rPr>
              <w:t xml:space="preserve"> de comunidades y organizaciones </w:t>
            </w:r>
            <w:r w:rsidRPr="003C23AC">
              <w:rPr>
                <w:sz w:val="20"/>
                <w:szCs w:val="20"/>
              </w:rPr>
              <w:lastRenderedPageBreak/>
              <w:t>sociales fortalece la pertinencia cultural, la apropiación local y la legitimidad de los procesos innovadores.</w:t>
            </w:r>
          </w:p>
        </w:tc>
        <w:tc>
          <w:tcPr>
            <w:tcW w:w="2312" w:type="dxa"/>
          </w:tcPr>
          <w:p w14:paraId="1100637D" w14:textId="3FA1E5C8" w:rsidR="003C23AC" w:rsidRPr="003C23AC" w:rsidRDefault="00051459">
            <w:pPr>
              <w:rPr>
                <w:rStyle w:val="Textoennegrita"/>
                <w:sz w:val="20"/>
                <w:szCs w:val="20"/>
              </w:rPr>
            </w:pPr>
            <w:commentRangeStart w:id="39"/>
            <w:r>
              <w:rPr>
                <w:noProof/>
              </w:rPr>
              <w:lastRenderedPageBreak/>
              <w:drawing>
                <wp:inline distT="0" distB="0" distL="0" distR="0" wp14:anchorId="40F9042B" wp14:editId="01B4A88A">
                  <wp:extent cx="1171575" cy="62925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77363" cy="632367"/>
                          </a:xfrm>
                          <a:prstGeom prst="rect">
                            <a:avLst/>
                          </a:prstGeom>
                        </pic:spPr>
                      </pic:pic>
                    </a:graphicData>
                  </a:graphic>
                </wp:inline>
              </w:drawing>
            </w:r>
            <w:commentRangeEnd w:id="39"/>
            <w:r w:rsidRPr="003C23AC">
              <w:rPr>
                <w:rStyle w:val="Refdecomentario"/>
                <w:b/>
                <w:bCs/>
                <w:sz w:val="20"/>
                <w:szCs w:val="20"/>
              </w:rPr>
              <w:commentReference w:id="39"/>
            </w:r>
          </w:p>
        </w:tc>
      </w:tr>
      <w:tr w:rsidR="00051459" w:rsidRPr="003C23AC" w14:paraId="4E8D0E0C" w14:textId="56F57878" w:rsidTr="003C23AC">
        <w:tc>
          <w:tcPr>
            <w:tcW w:w="7371" w:type="dxa"/>
            <w:hideMark/>
          </w:tcPr>
          <w:p w14:paraId="4326777A" w14:textId="77777777" w:rsidR="009615B3" w:rsidRDefault="003C23AC">
            <w:pPr>
              <w:rPr>
                <w:rStyle w:val="Textoennegrita"/>
                <w:sz w:val="20"/>
                <w:szCs w:val="20"/>
              </w:rPr>
            </w:pPr>
            <w:r w:rsidRPr="003C23AC">
              <w:rPr>
                <w:rStyle w:val="Textoennegrita"/>
                <w:sz w:val="20"/>
                <w:szCs w:val="20"/>
              </w:rPr>
              <w:t>Evaluación ética continua y flexibilidad</w:t>
            </w:r>
          </w:p>
          <w:p w14:paraId="52778744" w14:textId="7B0CD01E" w:rsidR="003C23AC" w:rsidRPr="003C23AC" w:rsidRDefault="003C23AC">
            <w:pPr>
              <w:rPr>
                <w:sz w:val="20"/>
                <w:szCs w:val="20"/>
              </w:rPr>
            </w:pPr>
            <w:r w:rsidRPr="003C23AC">
              <w:rPr>
                <w:sz w:val="20"/>
                <w:szCs w:val="20"/>
              </w:rPr>
              <w:t>La innovación es un proceso dinámico e iterativo, por lo que requiere mecanismos permanentes de seguimiento y evaluación ética. Estos permiten identificar efectos adversos, corregir desviaciones y, si es necesario, ajustar o retirar intervenciones que no cumplan con los principios éticos establecidos.</w:t>
            </w:r>
          </w:p>
        </w:tc>
        <w:tc>
          <w:tcPr>
            <w:tcW w:w="2312" w:type="dxa"/>
          </w:tcPr>
          <w:p w14:paraId="221B6711" w14:textId="0827B342" w:rsidR="003C23AC" w:rsidRPr="003C23AC" w:rsidRDefault="00051459">
            <w:pPr>
              <w:rPr>
                <w:rStyle w:val="Textoennegrita"/>
                <w:sz w:val="20"/>
                <w:szCs w:val="20"/>
              </w:rPr>
            </w:pPr>
            <w:commentRangeStart w:id="40"/>
            <w:r>
              <w:rPr>
                <w:noProof/>
              </w:rPr>
              <w:drawing>
                <wp:inline distT="0" distB="0" distL="0" distR="0" wp14:anchorId="76149010" wp14:editId="3F0CB85D">
                  <wp:extent cx="629844" cy="742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8109" cy="752700"/>
                          </a:xfrm>
                          <a:prstGeom prst="rect">
                            <a:avLst/>
                          </a:prstGeom>
                        </pic:spPr>
                      </pic:pic>
                    </a:graphicData>
                  </a:graphic>
                </wp:inline>
              </w:drawing>
            </w:r>
            <w:commentRangeEnd w:id="40"/>
            <w:r w:rsidRPr="003C23AC">
              <w:rPr>
                <w:rStyle w:val="Refdecomentario"/>
                <w:b/>
                <w:bCs/>
                <w:sz w:val="20"/>
                <w:szCs w:val="20"/>
              </w:rPr>
              <w:commentReference w:id="40"/>
            </w:r>
          </w:p>
        </w:tc>
      </w:tr>
    </w:tbl>
    <w:p w14:paraId="6E07EBC1" w14:textId="77777777" w:rsidR="00D4480D" w:rsidRPr="00E61B35" w:rsidRDefault="00D4480D" w:rsidP="00E61B35">
      <w:pPr>
        <w:pStyle w:val="Prrafodelista"/>
        <w:pBdr>
          <w:top w:val="nil"/>
          <w:left w:val="nil"/>
          <w:bottom w:val="nil"/>
          <w:right w:val="nil"/>
          <w:between w:val="nil"/>
        </w:pBdr>
        <w:ind w:left="360"/>
        <w:jc w:val="both"/>
        <w:rPr>
          <w:bCs/>
          <w:color w:val="000000"/>
          <w:sz w:val="20"/>
          <w:szCs w:val="20"/>
        </w:rPr>
      </w:pPr>
    </w:p>
    <w:p w14:paraId="5CAD8355" w14:textId="4518A140" w:rsidR="007B40F3" w:rsidRPr="009615B3" w:rsidRDefault="007B40F3" w:rsidP="009615B3">
      <w:pPr>
        <w:pStyle w:val="Prrafodelista"/>
        <w:numPr>
          <w:ilvl w:val="1"/>
          <w:numId w:val="40"/>
        </w:numPr>
        <w:pBdr>
          <w:top w:val="nil"/>
          <w:left w:val="nil"/>
          <w:bottom w:val="nil"/>
          <w:right w:val="nil"/>
          <w:between w:val="nil"/>
        </w:pBdr>
        <w:ind w:left="567"/>
        <w:jc w:val="both"/>
        <w:rPr>
          <w:b/>
          <w:color w:val="000000"/>
          <w:sz w:val="20"/>
          <w:szCs w:val="20"/>
        </w:rPr>
      </w:pPr>
      <w:r w:rsidRPr="009615B3">
        <w:rPr>
          <w:b/>
          <w:color w:val="000000"/>
          <w:sz w:val="20"/>
          <w:szCs w:val="20"/>
        </w:rPr>
        <w:t>Propiedad intelectual</w:t>
      </w:r>
    </w:p>
    <w:p w14:paraId="34482CA2" w14:textId="112BCD16" w:rsidR="002D4727" w:rsidRPr="00051459" w:rsidRDefault="002D4727" w:rsidP="00051459">
      <w:pPr>
        <w:ind w:left="283"/>
        <w:jc w:val="both"/>
        <w:rPr>
          <w:sz w:val="20"/>
          <w:szCs w:val="20"/>
        </w:rPr>
      </w:pPr>
      <w:r w:rsidRPr="00051459">
        <w:rPr>
          <w:sz w:val="20"/>
          <w:szCs w:val="20"/>
        </w:rPr>
        <w:t>La propiedad intelectual (PI) constituye uno de los pilares fundamentales de la innovación, ya que ofrece mecanismos legales que reconocen y protegen los derechos derivados de la creación del conocimiento. En el ámbito de la salud pública, la PI cumple una función dual</w:t>
      </w:r>
      <w:r w:rsidR="007F0789" w:rsidRPr="00051459">
        <w:rPr>
          <w:sz w:val="20"/>
          <w:szCs w:val="20"/>
        </w:rPr>
        <w:t xml:space="preserve">, </w:t>
      </w:r>
      <w:r w:rsidRPr="00051459">
        <w:rPr>
          <w:sz w:val="20"/>
          <w:szCs w:val="20"/>
        </w:rPr>
        <w:t>incentivar la investigación y el desarrollo (I+D) al otorgar reconocimiento y protección a los innovadores, y, al mismo tiempo, garantizar que los resultados de la innovación estén disponibles de forma equitativa para la sociedad. Este equilibrio entre protección y acceso es particularmente relevante en sectores como el farmacéutico, biotecnológico y digital, donde las innovaciones tienen un impacto directo sobre la vida y el bienestar de las personas.</w:t>
      </w:r>
    </w:p>
    <w:p w14:paraId="58678342" w14:textId="72BC0AC7" w:rsidR="00051459" w:rsidRPr="00E61B35" w:rsidRDefault="00051459" w:rsidP="00E61B35">
      <w:pPr>
        <w:pStyle w:val="Prrafodelista"/>
        <w:pBdr>
          <w:top w:val="nil"/>
          <w:left w:val="nil"/>
          <w:bottom w:val="nil"/>
          <w:right w:val="nil"/>
          <w:between w:val="nil"/>
        </w:pBdr>
        <w:ind w:left="360"/>
        <w:jc w:val="both"/>
        <w:rPr>
          <w:bCs/>
          <w:color w:val="000000"/>
          <w:sz w:val="20"/>
          <w:szCs w:val="20"/>
        </w:rPr>
      </w:pPr>
      <w:commentRangeStart w:id="41"/>
      <w:r>
        <w:rPr>
          <w:noProof/>
        </w:rPr>
        <w:drawing>
          <wp:inline distT="0" distB="0" distL="0" distR="0" wp14:anchorId="32F66BBB" wp14:editId="50ADA073">
            <wp:extent cx="2019300" cy="20455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24748" cy="2051044"/>
                    </a:xfrm>
                    <a:prstGeom prst="rect">
                      <a:avLst/>
                    </a:prstGeom>
                  </pic:spPr>
                </pic:pic>
              </a:graphicData>
            </a:graphic>
          </wp:inline>
        </w:drawing>
      </w:r>
      <w:commentRangeEnd w:id="41"/>
      <w:r w:rsidRPr="00E61B35">
        <w:rPr>
          <w:rStyle w:val="Refdecomentario"/>
          <w:bCs/>
          <w:color w:val="000000"/>
          <w:sz w:val="20"/>
          <w:szCs w:val="20"/>
        </w:rPr>
        <w:commentReference w:id="41"/>
      </w:r>
    </w:p>
    <w:p w14:paraId="4FE5047D" w14:textId="77777777" w:rsidR="002D4727" w:rsidRPr="00E61B35" w:rsidRDefault="002D4727" w:rsidP="00E61B35">
      <w:pPr>
        <w:pStyle w:val="Prrafodelista"/>
        <w:pBdr>
          <w:top w:val="nil"/>
          <w:left w:val="nil"/>
          <w:bottom w:val="nil"/>
          <w:right w:val="nil"/>
          <w:between w:val="nil"/>
        </w:pBdr>
        <w:ind w:left="360"/>
        <w:jc w:val="both"/>
        <w:rPr>
          <w:b/>
          <w:bCs/>
          <w:color w:val="000000"/>
          <w:sz w:val="20"/>
          <w:szCs w:val="20"/>
        </w:rPr>
      </w:pPr>
    </w:p>
    <w:p w14:paraId="03DD2FD3" w14:textId="74D6F863" w:rsidR="00051459" w:rsidRDefault="00051459" w:rsidP="00051459">
      <w:pPr>
        <w:ind w:left="283"/>
        <w:jc w:val="both"/>
        <w:rPr>
          <w:sz w:val="20"/>
          <w:szCs w:val="20"/>
        </w:rPr>
      </w:pPr>
      <w:r w:rsidRPr="00051459">
        <w:rPr>
          <w:sz w:val="20"/>
          <w:szCs w:val="20"/>
        </w:rPr>
        <w:t>El sistema de propiedad intelectual constituye un componente estratégico de la innovación en salud pública, ya que define los mecanismos mediante los cuales se protegen, gestionan y comparten los resultados del conocimiento generado. Estas figuras de protección varían según la naturaleza del producto o proceso innovador y permiten equilibrar la protección de los derechos de los innovadores con el interés público, el acceso al conocimiento y la sostenibilidad de los sistemas de salud. En el ámbito sanitario, la propiedad intelectual no solo incentiva la investigación y el desarrollo, sino que también influye en la transferencia tecnológica, la escalabilidad de las soluciones y su impacto social.</w:t>
      </w:r>
    </w:p>
    <w:p w14:paraId="7603E134" w14:textId="77777777" w:rsidR="00160705" w:rsidRPr="00051459" w:rsidRDefault="00160705" w:rsidP="00051459">
      <w:pPr>
        <w:ind w:left="283"/>
        <w:jc w:val="both"/>
        <w:rPr>
          <w:sz w:val="20"/>
          <w:szCs w:val="20"/>
        </w:rPr>
      </w:pPr>
    </w:p>
    <w:tbl>
      <w:tblPr>
        <w:tblStyle w:val="Tablaconcuadrcula"/>
        <w:tblW w:w="0" w:type="auto"/>
        <w:tblInd w:w="279" w:type="dxa"/>
        <w:tblLook w:val="04A0" w:firstRow="1" w:lastRow="0" w:firstColumn="1" w:lastColumn="0" w:noHBand="0" w:noVBand="1"/>
      </w:tblPr>
      <w:tblGrid>
        <w:gridCol w:w="1616"/>
        <w:gridCol w:w="8067"/>
      </w:tblGrid>
      <w:tr w:rsidR="00051459" w:rsidRPr="00160705" w14:paraId="51DEDCBD" w14:textId="77777777" w:rsidTr="00160705">
        <w:tc>
          <w:tcPr>
            <w:tcW w:w="1616" w:type="dxa"/>
            <w:hideMark/>
          </w:tcPr>
          <w:p w14:paraId="3E0CAC5D" w14:textId="77777777" w:rsidR="00051459" w:rsidRPr="00160705" w:rsidRDefault="00051459" w:rsidP="00051459">
            <w:pPr>
              <w:rPr>
                <w:rFonts w:eastAsia="Times New Roman"/>
                <w:sz w:val="20"/>
                <w:szCs w:val="20"/>
                <w:lang w:val="es-ES" w:eastAsia="es-ES"/>
              </w:rPr>
            </w:pPr>
            <w:commentRangeStart w:id="42"/>
            <w:r w:rsidRPr="00160705">
              <w:rPr>
                <w:rFonts w:eastAsia="Times New Roman"/>
                <w:b/>
                <w:bCs/>
                <w:sz w:val="20"/>
                <w:szCs w:val="20"/>
                <w:lang w:val="es-ES" w:eastAsia="es-ES"/>
              </w:rPr>
              <w:t>Patentes</w:t>
            </w:r>
            <w:commentRangeEnd w:id="42"/>
            <w:r w:rsidR="00160705" w:rsidRPr="00160705">
              <w:rPr>
                <w:rStyle w:val="Refdecomentario"/>
                <w:rFonts w:eastAsia="Times New Roman"/>
                <w:sz w:val="20"/>
                <w:szCs w:val="20"/>
                <w:lang w:val="es-ES" w:eastAsia="es-ES"/>
              </w:rPr>
              <w:commentReference w:id="42"/>
            </w:r>
          </w:p>
        </w:tc>
        <w:tc>
          <w:tcPr>
            <w:tcW w:w="0" w:type="auto"/>
            <w:hideMark/>
          </w:tcPr>
          <w:p w14:paraId="073D331F" w14:textId="77777777" w:rsidR="00051459" w:rsidRPr="00160705" w:rsidRDefault="00051459" w:rsidP="00051459">
            <w:pPr>
              <w:rPr>
                <w:rFonts w:eastAsia="Times New Roman"/>
                <w:sz w:val="20"/>
                <w:szCs w:val="20"/>
                <w:lang w:val="es-ES" w:eastAsia="es-ES"/>
              </w:rPr>
            </w:pPr>
            <w:r w:rsidRPr="00160705">
              <w:rPr>
                <w:rFonts w:eastAsia="Times New Roman"/>
                <w:sz w:val="20"/>
                <w:szCs w:val="20"/>
                <w:lang w:val="es-ES" w:eastAsia="es-ES"/>
              </w:rPr>
              <w:t>Protegen invenciones técnicas que aportan una solución novedosa, útil y aplicable a un problema específico. En salud pública, incluyen nuevos medicamentos, dispositivos médicos, reactivos de diagnóstico, procesos biotecnológicos o algoritmos avanzados de análisis clínico y genético.</w:t>
            </w:r>
          </w:p>
        </w:tc>
      </w:tr>
      <w:tr w:rsidR="00051459" w:rsidRPr="00160705" w14:paraId="4F2DBA41" w14:textId="77777777" w:rsidTr="00160705">
        <w:tc>
          <w:tcPr>
            <w:tcW w:w="1616" w:type="dxa"/>
            <w:hideMark/>
          </w:tcPr>
          <w:p w14:paraId="6DC72C81" w14:textId="77777777" w:rsidR="00051459" w:rsidRPr="00160705" w:rsidRDefault="00051459" w:rsidP="00051459">
            <w:pPr>
              <w:rPr>
                <w:rFonts w:eastAsia="Times New Roman"/>
                <w:sz w:val="20"/>
                <w:szCs w:val="20"/>
                <w:lang w:val="es-ES" w:eastAsia="es-ES"/>
              </w:rPr>
            </w:pPr>
            <w:r w:rsidRPr="00160705">
              <w:rPr>
                <w:rFonts w:eastAsia="Times New Roman"/>
                <w:b/>
                <w:bCs/>
                <w:sz w:val="20"/>
                <w:szCs w:val="20"/>
                <w:lang w:val="es-ES" w:eastAsia="es-ES"/>
              </w:rPr>
              <w:t>Derechos de autor</w:t>
            </w:r>
          </w:p>
        </w:tc>
        <w:tc>
          <w:tcPr>
            <w:tcW w:w="0" w:type="auto"/>
            <w:hideMark/>
          </w:tcPr>
          <w:p w14:paraId="0D0335A5" w14:textId="77777777" w:rsidR="00051459" w:rsidRPr="00160705" w:rsidRDefault="00051459" w:rsidP="00051459">
            <w:pPr>
              <w:rPr>
                <w:rFonts w:eastAsia="Times New Roman"/>
                <w:sz w:val="20"/>
                <w:szCs w:val="20"/>
                <w:lang w:val="es-ES" w:eastAsia="es-ES"/>
              </w:rPr>
            </w:pPr>
            <w:r w:rsidRPr="00160705">
              <w:rPr>
                <w:rFonts w:eastAsia="Times New Roman"/>
                <w:sz w:val="20"/>
                <w:szCs w:val="20"/>
                <w:lang w:val="es-ES" w:eastAsia="es-ES"/>
              </w:rPr>
              <w:t xml:space="preserve">Amparan obras originales de carácter intelectual, como </w:t>
            </w:r>
            <w:r w:rsidRPr="00160705">
              <w:rPr>
                <w:rFonts w:eastAsia="Times New Roman"/>
                <w:i/>
                <w:iCs/>
                <w:sz w:val="20"/>
                <w:szCs w:val="20"/>
                <w:lang w:val="es-ES" w:eastAsia="es-ES"/>
              </w:rPr>
              <w:t>software</w:t>
            </w:r>
            <w:r w:rsidRPr="00160705">
              <w:rPr>
                <w:rFonts w:eastAsia="Times New Roman"/>
                <w:sz w:val="20"/>
                <w:szCs w:val="20"/>
                <w:lang w:val="es-ES" w:eastAsia="es-ES"/>
              </w:rPr>
              <w:t xml:space="preserve"> en salud, bases de datos, plataformas digitales, materiales educativos, guías clínicas y protocolos metodológicos, protegiendo la forma de expresión del conocimiento.</w:t>
            </w:r>
          </w:p>
        </w:tc>
      </w:tr>
      <w:tr w:rsidR="00051459" w:rsidRPr="00160705" w14:paraId="619FBBBA" w14:textId="77777777" w:rsidTr="00160705">
        <w:tc>
          <w:tcPr>
            <w:tcW w:w="1616" w:type="dxa"/>
            <w:hideMark/>
          </w:tcPr>
          <w:p w14:paraId="284F3C1C" w14:textId="77777777" w:rsidR="00051459" w:rsidRPr="00160705" w:rsidRDefault="00051459" w:rsidP="00051459">
            <w:pPr>
              <w:rPr>
                <w:rFonts w:eastAsia="Times New Roman"/>
                <w:sz w:val="20"/>
                <w:szCs w:val="20"/>
                <w:lang w:val="es-ES" w:eastAsia="es-ES"/>
              </w:rPr>
            </w:pPr>
            <w:r w:rsidRPr="00160705">
              <w:rPr>
                <w:rFonts w:eastAsia="Times New Roman"/>
                <w:b/>
                <w:bCs/>
                <w:sz w:val="20"/>
                <w:szCs w:val="20"/>
                <w:lang w:val="es-ES" w:eastAsia="es-ES"/>
              </w:rPr>
              <w:t xml:space="preserve">Secretos </w:t>
            </w:r>
            <w:r w:rsidRPr="004F1284">
              <w:rPr>
                <w:rFonts w:eastAsia="Times New Roman"/>
                <w:b/>
                <w:bCs/>
                <w:sz w:val="20"/>
                <w:szCs w:val="20"/>
                <w:lang w:val="es-ES" w:eastAsia="es-ES"/>
              </w:rPr>
              <w:t>industriales (</w:t>
            </w:r>
            <w:r w:rsidRPr="004F1284">
              <w:rPr>
                <w:rFonts w:eastAsia="Times New Roman"/>
                <w:b/>
                <w:bCs/>
                <w:i/>
                <w:iCs/>
                <w:sz w:val="20"/>
                <w:szCs w:val="20"/>
                <w:lang w:val="es-ES" w:eastAsia="es-ES"/>
              </w:rPr>
              <w:t>know-how</w:t>
            </w:r>
            <w:r w:rsidRPr="004F1284">
              <w:rPr>
                <w:rFonts w:eastAsia="Times New Roman"/>
                <w:b/>
                <w:bCs/>
                <w:sz w:val="20"/>
                <w:szCs w:val="20"/>
                <w:lang w:val="es-ES" w:eastAsia="es-ES"/>
              </w:rPr>
              <w:t>)</w:t>
            </w:r>
          </w:p>
        </w:tc>
        <w:tc>
          <w:tcPr>
            <w:tcW w:w="0" w:type="auto"/>
            <w:hideMark/>
          </w:tcPr>
          <w:p w14:paraId="02C1D89D" w14:textId="77777777" w:rsidR="00051459" w:rsidRPr="00160705" w:rsidRDefault="00051459" w:rsidP="00051459">
            <w:pPr>
              <w:rPr>
                <w:rFonts w:eastAsia="Times New Roman"/>
                <w:sz w:val="20"/>
                <w:szCs w:val="20"/>
                <w:lang w:val="es-ES" w:eastAsia="es-ES"/>
              </w:rPr>
            </w:pPr>
            <w:r w:rsidRPr="00160705">
              <w:rPr>
                <w:rFonts w:eastAsia="Times New Roman"/>
                <w:sz w:val="20"/>
                <w:szCs w:val="20"/>
                <w:lang w:val="es-ES" w:eastAsia="es-ES"/>
              </w:rPr>
              <w:t>Comprenden conocimientos técnicos, procedimientos o prácticas no divulgadas que son esenciales para el funcionamiento o reproducción de una tecnología. Son especialmente relevantes en procesos industriales, farmacéuticos o de laboratorio.</w:t>
            </w:r>
          </w:p>
        </w:tc>
      </w:tr>
      <w:tr w:rsidR="00051459" w:rsidRPr="00160705" w14:paraId="60D81165" w14:textId="77777777" w:rsidTr="00160705">
        <w:tc>
          <w:tcPr>
            <w:tcW w:w="1616" w:type="dxa"/>
            <w:hideMark/>
          </w:tcPr>
          <w:p w14:paraId="47F1AD5B" w14:textId="77777777" w:rsidR="00051459" w:rsidRPr="00160705" w:rsidRDefault="00051459" w:rsidP="00051459">
            <w:pPr>
              <w:rPr>
                <w:rFonts w:eastAsia="Times New Roman"/>
                <w:sz w:val="20"/>
                <w:szCs w:val="20"/>
                <w:lang w:val="es-ES" w:eastAsia="es-ES"/>
              </w:rPr>
            </w:pPr>
            <w:r w:rsidRPr="00160705">
              <w:rPr>
                <w:rFonts w:eastAsia="Times New Roman"/>
                <w:b/>
                <w:bCs/>
                <w:sz w:val="20"/>
                <w:szCs w:val="20"/>
                <w:lang w:val="es-ES" w:eastAsia="es-ES"/>
              </w:rPr>
              <w:t>Licencias de acceso abierto</w:t>
            </w:r>
          </w:p>
        </w:tc>
        <w:tc>
          <w:tcPr>
            <w:tcW w:w="0" w:type="auto"/>
            <w:hideMark/>
          </w:tcPr>
          <w:p w14:paraId="1D946449" w14:textId="77777777" w:rsidR="00051459" w:rsidRPr="00160705" w:rsidRDefault="00051459" w:rsidP="00051459">
            <w:pPr>
              <w:rPr>
                <w:rFonts w:eastAsia="Times New Roman"/>
                <w:sz w:val="20"/>
                <w:szCs w:val="20"/>
                <w:lang w:val="es-ES" w:eastAsia="es-ES"/>
              </w:rPr>
            </w:pPr>
            <w:r w:rsidRPr="00160705">
              <w:rPr>
                <w:rFonts w:eastAsia="Times New Roman"/>
                <w:sz w:val="20"/>
                <w:szCs w:val="20"/>
                <w:lang w:val="es-ES" w:eastAsia="es-ES"/>
              </w:rPr>
              <w:t>Mecanismos que permiten compartir conocimientos, datos o desarrollos tecnológicos bajo condiciones específicas, favoreciendo la colaboración, la equidad en el acceso y el impacto social de la innovación en salud pública.</w:t>
            </w:r>
          </w:p>
        </w:tc>
      </w:tr>
    </w:tbl>
    <w:p w14:paraId="711E2629" w14:textId="77777777" w:rsidR="002D4727" w:rsidRPr="00051459" w:rsidRDefault="002D4727" w:rsidP="00E61B35">
      <w:pPr>
        <w:pStyle w:val="Prrafodelista"/>
        <w:pBdr>
          <w:top w:val="nil"/>
          <w:left w:val="nil"/>
          <w:bottom w:val="nil"/>
          <w:right w:val="nil"/>
          <w:between w:val="nil"/>
        </w:pBdr>
        <w:ind w:left="360"/>
        <w:jc w:val="both"/>
        <w:rPr>
          <w:bCs/>
          <w:color w:val="000000"/>
          <w:sz w:val="20"/>
          <w:szCs w:val="20"/>
          <w:lang w:val="es-ES"/>
        </w:rPr>
      </w:pPr>
    </w:p>
    <w:p w14:paraId="2CAAE191" w14:textId="22AD07AF" w:rsidR="002D4727" w:rsidRDefault="002D4727" w:rsidP="00E61B35">
      <w:pPr>
        <w:pStyle w:val="Prrafodelista"/>
        <w:pBdr>
          <w:top w:val="nil"/>
          <w:left w:val="nil"/>
          <w:bottom w:val="nil"/>
          <w:right w:val="nil"/>
          <w:between w:val="nil"/>
        </w:pBdr>
        <w:ind w:left="360"/>
        <w:jc w:val="both"/>
        <w:rPr>
          <w:bCs/>
          <w:color w:val="000000"/>
          <w:sz w:val="20"/>
          <w:szCs w:val="20"/>
        </w:rPr>
      </w:pPr>
      <w:r w:rsidRPr="00E61B35">
        <w:rPr>
          <w:bCs/>
          <w:color w:val="000000"/>
          <w:sz w:val="20"/>
          <w:szCs w:val="20"/>
        </w:rPr>
        <w:lastRenderedPageBreak/>
        <w:t>En el contexto de la salud pública, la protección de estos activos debe estar acompañada de principios de equidad, acceso y responsabilidad social. Las instituciones públicas, universidades y centros de investigación que desarrollan innovaciones financiadas con recursos estatales tienen la obligación ética y legal de garantizar que sus resultados sean accesibles y beneficiosos para la población. Por ello, la gestión de la propiedad intelectual en el sector salud no se limita a registrar o patentar, sino que implica definir estrategias de transferencia tecnológica responsable, en las cuales se equilibren los derechos de los innovadores con las necesidades de los sistemas de salud.</w:t>
      </w:r>
    </w:p>
    <w:p w14:paraId="630C81B7" w14:textId="71D92BB5" w:rsidR="00160705" w:rsidRDefault="00160705" w:rsidP="00E61B35">
      <w:pPr>
        <w:pStyle w:val="Prrafodelista"/>
        <w:pBdr>
          <w:top w:val="nil"/>
          <w:left w:val="nil"/>
          <w:bottom w:val="nil"/>
          <w:right w:val="nil"/>
          <w:between w:val="nil"/>
        </w:pBdr>
        <w:ind w:left="360"/>
        <w:jc w:val="both"/>
        <w:rPr>
          <w:bCs/>
          <w:color w:val="000000"/>
          <w:sz w:val="20"/>
          <w:szCs w:val="20"/>
        </w:rPr>
      </w:pPr>
    </w:p>
    <w:p w14:paraId="336EC3FA" w14:textId="654E8E55" w:rsidR="00160705" w:rsidRPr="00E61B35" w:rsidRDefault="00160705" w:rsidP="00E61B35">
      <w:pPr>
        <w:pStyle w:val="Prrafodelista"/>
        <w:pBdr>
          <w:top w:val="nil"/>
          <w:left w:val="nil"/>
          <w:bottom w:val="nil"/>
          <w:right w:val="nil"/>
          <w:between w:val="nil"/>
        </w:pBdr>
        <w:ind w:left="360"/>
        <w:jc w:val="both"/>
        <w:rPr>
          <w:bCs/>
          <w:color w:val="000000"/>
          <w:sz w:val="20"/>
          <w:szCs w:val="20"/>
        </w:rPr>
      </w:pPr>
      <w:commentRangeStart w:id="43"/>
      <w:r>
        <w:rPr>
          <w:noProof/>
        </w:rPr>
        <w:drawing>
          <wp:inline distT="0" distB="0" distL="0" distR="0" wp14:anchorId="11B734AA" wp14:editId="4BBFC848">
            <wp:extent cx="1775516" cy="12763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95410" cy="1290651"/>
                    </a:xfrm>
                    <a:prstGeom prst="rect">
                      <a:avLst/>
                    </a:prstGeom>
                  </pic:spPr>
                </pic:pic>
              </a:graphicData>
            </a:graphic>
          </wp:inline>
        </w:drawing>
      </w:r>
      <w:commentRangeEnd w:id="43"/>
      <w:r w:rsidRPr="00E61B35">
        <w:rPr>
          <w:rStyle w:val="Refdecomentario"/>
          <w:bCs/>
          <w:color w:val="000000"/>
          <w:sz w:val="20"/>
          <w:szCs w:val="20"/>
        </w:rPr>
        <w:commentReference w:id="43"/>
      </w:r>
    </w:p>
    <w:p w14:paraId="2DD3F5F6" w14:textId="30902523" w:rsidR="002D4727" w:rsidRPr="00E61B35" w:rsidRDefault="002D4727" w:rsidP="00E61B35">
      <w:pPr>
        <w:pStyle w:val="Prrafodelista"/>
        <w:pBdr>
          <w:top w:val="nil"/>
          <w:left w:val="nil"/>
          <w:bottom w:val="nil"/>
          <w:right w:val="nil"/>
          <w:between w:val="nil"/>
        </w:pBdr>
        <w:ind w:left="360"/>
        <w:jc w:val="both"/>
        <w:rPr>
          <w:color w:val="000000"/>
          <w:sz w:val="20"/>
          <w:szCs w:val="20"/>
        </w:rPr>
      </w:pPr>
      <w:r w:rsidRPr="00E61B35">
        <w:rPr>
          <w:color w:val="000000" w:themeColor="text1"/>
          <w:sz w:val="20"/>
          <w:szCs w:val="20"/>
        </w:rPr>
        <w:t>Organismos internacionales como la Organización Mundial de la Propiedad Intelectual (OMPI), la Organización Mundial de la Salud (OMS) y la Organización Panamericana de la Salud (OPS) promueven políticas que armonizan la protección de la propiedad intelectual con el acceso equitativo a los productos sanitarios esenciales. La Estrategia Global y Plan de Acción sobre Salud Pública, Innovación y Propiedad Intelectual</w:t>
      </w:r>
      <w:r w:rsidR="1F007AE5" w:rsidRPr="00E61B35">
        <w:rPr>
          <w:color w:val="000000" w:themeColor="text1"/>
          <w:sz w:val="20"/>
          <w:szCs w:val="20"/>
        </w:rPr>
        <w:t xml:space="preserve"> </w:t>
      </w:r>
      <w:r w:rsidRPr="00E61B35">
        <w:rPr>
          <w:color w:val="000000" w:themeColor="text1"/>
          <w:sz w:val="20"/>
          <w:szCs w:val="20"/>
        </w:rPr>
        <w:t>(OMS, 20</w:t>
      </w:r>
      <w:r w:rsidR="3162CB08" w:rsidRPr="00E61B35">
        <w:rPr>
          <w:color w:val="000000" w:themeColor="text1"/>
          <w:sz w:val="20"/>
          <w:szCs w:val="20"/>
        </w:rPr>
        <w:t>11b</w:t>
      </w:r>
      <w:r w:rsidRPr="00E61B35">
        <w:rPr>
          <w:color w:val="000000" w:themeColor="text1"/>
          <w:sz w:val="20"/>
          <w:szCs w:val="20"/>
        </w:rPr>
        <w:t>) constituye un referente central en este sentido, ya que busca incentivar la investigación y la innovación orientadas a las enfermedades desatendidas, promover la producción local de tecnologías sanitarias y fortalecer las capacidades de los países en desarrollo para gestionar su propia propiedad intelectual.</w:t>
      </w:r>
    </w:p>
    <w:p w14:paraId="378F9D88" w14:textId="77777777" w:rsidR="002D4727" w:rsidRPr="00E61B35" w:rsidRDefault="002D4727" w:rsidP="00E61B35">
      <w:pPr>
        <w:pStyle w:val="Prrafodelista"/>
        <w:pBdr>
          <w:top w:val="nil"/>
          <w:left w:val="nil"/>
          <w:bottom w:val="nil"/>
          <w:right w:val="nil"/>
          <w:between w:val="nil"/>
        </w:pBdr>
        <w:ind w:left="360"/>
        <w:jc w:val="both"/>
        <w:rPr>
          <w:bCs/>
          <w:color w:val="000000"/>
          <w:sz w:val="20"/>
          <w:szCs w:val="20"/>
        </w:rPr>
      </w:pPr>
    </w:p>
    <w:p w14:paraId="1B9B48F8" w14:textId="274578DA" w:rsidR="002D4727" w:rsidRDefault="002D4727" w:rsidP="00E61B35">
      <w:pPr>
        <w:pStyle w:val="Prrafodelista"/>
        <w:pBdr>
          <w:top w:val="nil"/>
          <w:left w:val="nil"/>
          <w:bottom w:val="nil"/>
          <w:right w:val="nil"/>
          <w:between w:val="nil"/>
        </w:pBdr>
        <w:ind w:left="360"/>
        <w:jc w:val="both"/>
        <w:rPr>
          <w:color w:val="000000" w:themeColor="text1"/>
          <w:sz w:val="20"/>
          <w:szCs w:val="20"/>
        </w:rPr>
      </w:pPr>
      <w:r w:rsidRPr="00E61B35">
        <w:rPr>
          <w:color w:val="000000" w:themeColor="text1"/>
          <w:sz w:val="20"/>
          <w:szCs w:val="20"/>
        </w:rPr>
        <w:t>En Colombia, la regulación de la propiedad intelectual se encuentra enmarcada en la Decisión 486 de 2000</w:t>
      </w:r>
      <w:r w:rsidR="7A7FCDF9" w:rsidRPr="00E61B35">
        <w:rPr>
          <w:color w:val="000000" w:themeColor="text1"/>
          <w:sz w:val="20"/>
          <w:szCs w:val="20"/>
        </w:rPr>
        <w:t xml:space="preserve"> sobre Régimen Común sobre Propiedad </w:t>
      </w:r>
      <w:r w:rsidR="1160A7C5" w:rsidRPr="00E61B35">
        <w:rPr>
          <w:color w:val="000000" w:themeColor="text1"/>
          <w:sz w:val="20"/>
          <w:szCs w:val="20"/>
        </w:rPr>
        <w:t>Industrial,</w:t>
      </w:r>
      <w:r w:rsidRPr="00E61B35">
        <w:rPr>
          <w:color w:val="000000" w:themeColor="text1"/>
          <w:sz w:val="20"/>
          <w:szCs w:val="20"/>
        </w:rPr>
        <w:t xml:space="preserve"> y las disposiciones de la Superintendencia de Industria y Comercio (SIC). A nivel institucional, los organismos públicos de investigación, como el Instituto Nacional de Salud, </w:t>
      </w:r>
      <w:r w:rsidR="00E106FD" w:rsidRPr="00E61B35">
        <w:rPr>
          <w:color w:val="000000" w:themeColor="text1"/>
          <w:sz w:val="20"/>
          <w:szCs w:val="20"/>
        </w:rPr>
        <w:t xml:space="preserve">cuentan </w:t>
      </w:r>
      <w:r w:rsidRPr="00E61B35">
        <w:rPr>
          <w:color w:val="000000" w:themeColor="text1"/>
          <w:sz w:val="20"/>
          <w:szCs w:val="20"/>
        </w:rPr>
        <w:t>con políticas internas de gestión de propiedad intelectual y transferencia tecnológica, que regul</w:t>
      </w:r>
      <w:r w:rsidR="008B6502">
        <w:rPr>
          <w:color w:val="000000" w:themeColor="text1"/>
          <w:sz w:val="20"/>
          <w:szCs w:val="20"/>
        </w:rPr>
        <w:t>a</w:t>
      </w:r>
      <w:r w:rsidRPr="00E61B35">
        <w:rPr>
          <w:color w:val="000000" w:themeColor="text1"/>
          <w:sz w:val="20"/>
          <w:szCs w:val="20"/>
        </w:rPr>
        <w:t>n la titularidad, protección y uso social de los resultados de investigación. Estas políticas son esenciales para evitar la pérdida de derechos, garantizar el reconocimiento de los investigadores y promover la generación de impacto social a partir del conocimiento.</w:t>
      </w:r>
    </w:p>
    <w:p w14:paraId="47B363AE" w14:textId="7F37475F" w:rsidR="00160705" w:rsidRPr="00E61B35" w:rsidRDefault="00160705" w:rsidP="00E61B35">
      <w:pPr>
        <w:pStyle w:val="Prrafodelista"/>
        <w:pBdr>
          <w:top w:val="nil"/>
          <w:left w:val="nil"/>
          <w:bottom w:val="nil"/>
          <w:right w:val="nil"/>
          <w:between w:val="nil"/>
        </w:pBdr>
        <w:ind w:left="360"/>
        <w:jc w:val="both"/>
        <w:rPr>
          <w:color w:val="000000"/>
          <w:sz w:val="20"/>
          <w:szCs w:val="20"/>
        </w:rPr>
      </w:pPr>
      <w:commentRangeStart w:id="44"/>
      <w:r>
        <w:rPr>
          <w:noProof/>
        </w:rPr>
        <w:drawing>
          <wp:inline distT="0" distB="0" distL="0" distR="0" wp14:anchorId="06B9F3A3" wp14:editId="45BC7371">
            <wp:extent cx="1400175" cy="1237363"/>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23468" cy="1257947"/>
                    </a:xfrm>
                    <a:prstGeom prst="rect">
                      <a:avLst/>
                    </a:prstGeom>
                  </pic:spPr>
                </pic:pic>
              </a:graphicData>
            </a:graphic>
          </wp:inline>
        </w:drawing>
      </w:r>
      <w:commentRangeEnd w:id="44"/>
      <w:r w:rsidRPr="00E61B35">
        <w:rPr>
          <w:rStyle w:val="Refdecomentario"/>
          <w:color w:val="000000"/>
          <w:sz w:val="20"/>
          <w:szCs w:val="20"/>
        </w:rPr>
        <w:commentReference w:id="44"/>
      </w:r>
    </w:p>
    <w:p w14:paraId="2F4B0E6A" w14:textId="77777777" w:rsidR="002D4727" w:rsidRPr="00E61B35" w:rsidRDefault="002D4727" w:rsidP="00E61B35">
      <w:pPr>
        <w:pStyle w:val="Prrafodelista"/>
        <w:pBdr>
          <w:top w:val="nil"/>
          <w:left w:val="nil"/>
          <w:bottom w:val="nil"/>
          <w:right w:val="nil"/>
          <w:between w:val="nil"/>
        </w:pBdr>
        <w:ind w:left="360"/>
        <w:jc w:val="both"/>
        <w:rPr>
          <w:bCs/>
          <w:color w:val="000000"/>
          <w:sz w:val="20"/>
          <w:szCs w:val="20"/>
        </w:rPr>
      </w:pPr>
    </w:p>
    <w:p w14:paraId="567E291F" w14:textId="77F5E1DE" w:rsidR="002D4727" w:rsidRPr="00E61B35" w:rsidRDefault="002D4727" w:rsidP="00E61B35">
      <w:pPr>
        <w:pStyle w:val="Prrafodelista"/>
        <w:pBdr>
          <w:top w:val="nil"/>
          <w:left w:val="nil"/>
          <w:bottom w:val="nil"/>
          <w:right w:val="nil"/>
          <w:between w:val="nil"/>
        </w:pBdr>
        <w:ind w:left="360"/>
        <w:jc w:val="both"/>
        <w:rPr>
          <w:bCs/>
          <w:color w:val="000000"/>
          <w:sz w:val="20"/>
          <w:szCs w:val="20"/>
        </w:rPr>
      </w:pPr>
      <w:r w:rsidRPr="00E61B35">
        <w:rPr>
          <w:bCs/>
          <w:color w:val="000000"/>
          <w:sz w:val="20"/>
          <w:szCs w:val="20"/>
        </w:rPr>
        <w:t>Finalmente, el enfoque contemporáneo de la propiedad intelectual en salud pública se orienta hacia modelos más abiertos, colaborativos y solidarios. Iniciativas como el licenciamiento abierto (</w:t>
      </w:r>
      <w:r w:rsidRPr="00160705">
        <w:rPr>
          <w:bCs/>
          <w:i/>
          <w:iCs/>
          <w:color w:val="000000"/>
          <w:sz w:val="20"/>
          <w:szCs w:val="20"/>
        </w:rPr>
        <w:t xml:space="preserve">open </w:t>
      </w:r>
      <w:proofErr w:type="spellStart"/>
      <w:r w:rsidRPr="00160705">
        <w:rPr>
          <w:bCs/>
          <w:i/>
          <w:iCs/>
          <w:color w:val="000000"/>
          <w:sz w:val="20"/>
          <w:szCs w:val="20"/>
        </w:rPr>
        <w:t>licensing</w:t>
      </w:r>
      <w:proofErr w:type="spellEnd"/>
      <w:r w:rsidRPr="00E61B35">
        <w:rPr>
          <w:bCs/>
          <w:color w:val="000000"/>
          <w:sz w:val="20"/>
          <w:szCs w:val="20"/>
        </w:rPr>
        <w:t>), los bancos de patentes compartidas, o los acuerdos de acceso a medicamentos esenciales, promueven la democratización del conocimiento científico y tecnológico. Estos mecanismos permiten que innovaciones clave</w:t>
      </w:r>
      <w:r w:rsidR="00E106FD" w:rsidRPr="00E61B35">
        <w:rPr>
          <w:bCs/>
          <w:color w:val="000000"/>
          <w:sz w:val="20"/>
          <w:szCs w:val="20"/>
        </w:rPr>
        <w:t xml:space="preserve">, </w:t>
      </w:r>
      <w:r w:rsidRPr="00E61B35">
        <w:rPr>
          <w:bCs/>
          <w:color w:val="000000"/>
          <w:sz w:val="20"/>
          <w:szCs w:val="20"/>
        </w:rPr>
        <w:t>por ejemplo, pruebas diagnósticas, vacunas o plataformas de datos genómicos</w:t>
      </w:r>
      <w:r w:rsidR="00E106FD" w:rsidRPr="00E61B35">
        <w:rPr>
          <w:bCs/>
          <w:color w:val="000000"/>
          <w:sz w:val="20"/>
          <w:szCs w:val="20"/>
        </w:rPr>
        <w:t xml:space="preserve">, </w:t>
      </w:r>
      <w:r w:rsidRPr="00E61B35">
        <w:rPr>
          <w:bCs/>
          <w:color w:val="000000"/>
          <w:sz w:val="20"/>
          <w:szCs w:val="20"/>
        </w:rPr>
        <w:t>puedan ser utilizadas y adaptadas por diferentes actores, ampliando su impacto social. En este sentido, la propiedad intelectual deja de ser una barrera para convertirse en una herramienta estratégica para la innovación inclusiva y sostenible, alineada con los principios éticos y los objetivos de salud pública global.</w:t>
      </w:r>
    </w:p>
    <w:p w14:paraId="7725B22B" w14:textId="77777777" w:rsidR="00CB32F4" w:rsidRPr="00E61B35" w:rsidRDefault="00CB32F4" w:rsidP="00E61B35">
      <w:pPr>
        <w:pBdr>
          <w:top w:val="nil"/>
          <w:left w:val="nil"/>
          <w:bottom w:val="nil"/>
          <w:right w:val="nil"/>
          <w:between w:val="nil"/>
        </w:pBdr>
        <w:ind w:left="360"/>
        <w:jc w:val="both"/>
        <w:rPr>
          <w:bCs/>
          <w:color w:val="000000"/>
          <w:sz w:val="20"/>
          <w:szCs w:val="20"/>
        </w:rPr>
      </w:pPr>
    </w:p>
    <w:p w14:paraId="50E3FBA2" w14:textId="77777777" w:rsidR="0059034F" w:rsidRPr="00E61B35" w:rsidRDefault="00D55C84" w:rsidP="004424E6">
      <w:pPr>
        <w:numPr>
          <w:ilvl w:val="0"/>
          <w:numId w:val="1"/>
        </w:numPr>
        <w:pBdr>
          <w:top w:val="nil"/>
          <w:left w:val="nil"/>
          <w:bottom w:val="nil"/>
          <w:right w:val="nil"/>
          <w:between w:val="nil"/>
        </w:pBdr>
        <w:ind w:left="284" w:hanging="284"/>
        <w:jc w:val="both"/>
        <w:rPr>
          <w:b/>
          <w:sz w:val="20"/>
          <w:szCs w:val="20"/>
        </w:rPr>
      </w:pPr>
      <w:r w:rsidRPr="00E61B35">
        <w:rPr>
          <w:b/>
          <w:sz w:val="20"/>
          <w:szCs w:val="20"/>
        </w:rPr>
        <w:t xml:space="preserve">SÍNTESIS </w:t>
      </w:r>
    </w:p>
    <w:p w14:paraId="7E6222B7" w14:textId="77777777" w:rsidR="008A74A0" w:rsidRPr="008A74A0" w:rsidRDefault="008A74A0" w:rsidP="008A74A0">
      <w:pPr>
        <w:pStyle w:val="Prrafodelista"/>
        <w:pBdr>
          <w:top w:val="nil"/>
          <w:left w:val="nil"/>
          <w:bottom w:val="nil"/>
          <w:right w:val="nil"/>
          <w:between w:val="nil"/>
        </w:pBdr>
        <w:ind w:left="360"/>
        <w:jc w:val="both"/>
        <w:rPr>
          <w:bCs/>
          <w:color w:val="000000"/>
          <w:sz w:val="20"/>
          <w:szCs w:val="20"/>
        </w:rPr>
      </w:pPr>
      <w:r w:rsidRPr="008A74A0">
        <w:rPr>
          <w:bCs/>
          <w:color w:val="000000"/>
          <w:sz w:val="20"/>
          <w:szCs w:val="20"/>
        </w:rPr>
        <w:t xml:space="preserve">El componente formativo Herramientas y normativa de innovación en salud pública permite comprender los fundamentos conceptuales, normativos y éticos que orientan la innovación en este campo, desde su marco teórico y regulatorio hasta su aplicación práctica en los sistemas de salud. Se inicia con el estudio de los conceptos y tipologías de innovación, así como su relación con los desafíos actuales de la salud pública. Posteriormente, se profundiza en la normativa internacional y nacional que respalda la innovación en salud, lo que permite establecer su importancia en la formulación de políticas públicas y en la toma de decisiones institucionales. Asimismo, se analizan los ecosistemas de innovación y los modelos de articulación intersectorial, proporcionando herramientas para fortalecer la colaboración entre actores públicos, privados, académicos y sociales. Se presentan los principios éticos que influyen en el desarrollo e implementación de innovaciones, así como los mecanismos de propiedad intelectual y transferencia tecnológica. La documentación aborda el equilibrio entre protección del conocimiento, acceso equitativo y responsabilidad social. Para fortalecer la aplicación de estos conceptos, se detallan los aspectos éticos y legales asociados a la innovación en </w:t>
      </w:r>
      <w:commentRangeStart w:id="45"/>
      <w:r w:rsidRPr="008A74A0">
        <w:rPr>
          <w:bCs/>
          <w:color w:val="000000"/>
          <w:sz w:val="20"/>
          <w:szCs w:val="20"/>
        </w:rPr>
        <w:t>salud</w:t>
      </w:r>
      <w:commentRangeEnd w:id="45"/>
      <w:r w:rsidRPr="008A74A0">
        <w:rPr>
          <w:rStyle w:val="Refdecomentario"/>
          <w:bCs/>
          <w:color w:val="000000"/>
          <w:sz w:val="20"/>
          <w:szCs w:val="20"/>
        </w:rPr>
        <w:commentReference w:id="45"/>
      </w:r>
      <w:r w:rsidRPr="008A74A0">
        <w:rPr>
          <w:bCs/>
          <w:color w:val="000000"/>
          <w:sz w:val="20"/>
          <w:szCs w:val="20"/>
        </w:rPr>
        <w:t xml:space="preserve">. </w:t>
      </w:r>
    </w:p>
    <w:p w14:paraId="70BF851A" w14:textId="77777777" w:rsidR="008A74A0" w:rsidRPr="00E61B35" w:rsidRDefault="008A74A0" w:rsidP="00E61B35">
      <w:pPr>
        <w:ind w:left="284"/>
        <w:jc w:val="both"/>
        <w:rPr>
          <w:bCs/>
          <w:color w:val="000000"/>
          <w:sz w:val="20"/>
          <w:szCs w:val="20"/>
        </w:rPr>
      </w:pPr>
    </w:p>
    <w:p w14:paraId="6FCF1555" w14:textId="7327C2BE" w:rsidR="007C30BE" w:rsidRPr="00E61B35" w:rsidRDefault="007C30BE" w:rsidP="00E61B35">
      <w:pPr>
        <w:ind w:left="284"/>
        <w:jc w:val="both"/>
        <w:rPr>
          <w:color w:val="948A54"/>
          <w:sz w:val="20"/>
          <w:szCs w:val="20"/>
        </w:rPr>
      </w:pPr>
    </w:p>
    <w:p w14:paraId="392D8632" w14:textId="4487D4E3" w:rsidR="00C97B3B" w:rsidRPr="00E61B35" w:rsidRDefault="008A74A0" w:rsidP="00E61B35">
      <w:pPr>
        <w:ind w:left="284"/>
        <w:jc w:val="center"/>
        <w:rPr>
          <w:sz w:val="20"/>
          <w:szCs w:val="20"/>
        </w:rPr>
      </w:pPr>
      <w:r>
        <w:rPr>
          <w:noProof/>
        </w:rPr>
        <w:drawing>
          <wp:inline distT="0" distB="0" distL="0" distR="0" wp14:anchorId="29FEECCC" wp14:editId="08642D02">
            <wp:extent cx="5505450" cy="459961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2708" cy="4605680"/>
                    </a:xfrm>
                    <a:prstGeom prst="rect">
                      <a:avLst/>
                    </a:prstGeom>
                  </pic:spPr>
                </pic:pic>
              </a:graphicData>
            </a:graphic>
          </wp:inline>
        </w:drawing>
      </w:r>
    </w:p>
    <w:p w14:paraId="191D5FA5" w14:textId="061F4BA5" w:rsidR="00C97B3B" w:rsidRDefault="00C97B3B" w:rsidP="00E61B35">
      <w:pPr>
        <w:ind w:left="284"/>
        <w:jc w:val="both"/>
        <w:rPr>
          <w:color w:val="948A54"/>
          <w:sz w:val="20"/>
          <w:szCs w:val="20"/>
        </w:rPr>
      </w:pPr>
    </w:p>
    <w:p w14:paraId="79A5A8F8" w14:textId="77777777" w:rsidR="008A74A0" w:rsidRPr="00E61B35" w:rsidRDefault="008A74A0" w:rsidP="00E61B35">
      <w:pPr>
        <w:ind w:left="284"/>
        <w:jc w:val="both"/>
        <w:rPr>
          <w:color w:val="948A54"/>
          <w:sz w:val="20"/>
          <w:szCs w:val="20"/>
        </w:rPr>
      </w:pPr>
    </w:p>
    <w:p w14:paraId="10E8D3F0" w14:textId="77777777" w:rsidR="0059034F" w:rsidRPr="00E61B35" w:rsidRDefault="0059034F" w:rsidP="00E61B35">
      <w:pPr>
        <w:jc w:val="both"/>
        <w:rPr>
          <w:color w:val="948A54"/>
          <w:sz w:val="20"/>
          <w:szCs w:val="20"/>
        </w:rPr>
      </w:pPr>
    </w:p>
    <w:p w14:paraId="4F17521D" w14:textId="77777777" w:rsidR="0059034F" w:rsidRPr="00E61B35" w:rsidRDefault="0059034F" w:rsidP="00E61B35">
      <w:pPr>
        <w:jc w:val="both"/>
        <w:rPr>
          <w:color w:val="948A54"/>
          <w:sz w:val="20"/>
          <w:szCs w:val="20"/>
        </w:rPr>
      </w:pPr>
    </w:p>
    <w:p w14:paraId="4CB5F7A7" w14:textId="6831421D" w:rsidR="0059034F" w:rsidRPr="00E61B35" w:rsidRDefault="00D55C84" w:rsidP="004424E6">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lastRenderedPageBreak/>
        <w:t xml:space="preserve">ACTIVIDADES DIDÁCTICAS </w:t>
      </w:r>
    </w:p>
    <w:p w14:paraId="0AB26AB6" w14:textId="77777777" w:rsidR="0059034F" w:rsidRPr="00E61B35" w:rsidRDefault="0059034F" w:rsidP="00E61B35">
      <w:pPr>
        <w:ind w:left="426"/>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E61B35" w14:paraId="2E94BC06" w14:textId="77777777" w:rsidTr="7146B345">
        <w:trPr>
          <w:trHeight w:val="491"/>
        </w:trPr>
        <w:tc>
          <w:tcPr>
            <w:tcW w:w="0" w:type="auto"/>
            <w:gridSpan w:val="2"/>
            <w:shd w:val="clear" w:color="auto" w:fill="000000" w:themeFill="text1"/>
            <w:vAlign w:val="center"/>
          </w:tcPr>
          <w:p w14:paraId="68CA2906" w14:textId="77777777" w:rsidR="00280F84" w:rsidRPr="00E61B35" w:rsidRDefault="00280F84" w:rsidP="00E61B35">
            <w:pPr>
              <w:jc w:val="both"/>
              <w:rPr>
                <w:b/>
                <w:bCs/>
                <w:sz w:val="20"/>
                <w:szCs w:val="20"/>
              </w:rPr>
            </w:pPr>
            <w:r w:rsidRPr="00E61B35">
              <w:rPr>
                <w:rFonts w:eastAsia="Calibri"/>
                <w:b/>
                <w:bCs/>
                <w:sz w:val="20"/>
                <w:szCs w:val="20"/>
              </w:rPr>
              <w:t>DESCRIPCIÓN DE ACTIVIDAD DIDÁCTICA</w:t>
            </w:r>
          </w:p>
        </w:tc>
      </w:tr>
      <w:tr w:rsidR="00280F84" w:rsidRPr="00E61B35" w14:paraId="13A38AF3" w14:textId="77777777" w:rsidTr="7146B345">
        <w:trPr>
          <w:trHeight w:val="806"/>
        </w:trPr>
        <w:tc>
          <w:tcPr>
            <w:tcW w:w="2693" w:type="dxa"/>
            <w:vAlign w:val="center"/>
          </w:tcPr>
          <w:p w14:paraId="1AFDFACA" w14:textId="77777777" w:rsidR="00280F84" w:rsidRPr="00E61B35" w:rsidRDefault="00280F84" w:rsidP="00D56E2B">
            <w:pPr>
              <w:rPr>
                <w:rFonts w:eastAsia="Calibri"/>
                <w:b/>
                <w:bCs/>
                <w:sz w:val="20"/>
                <w:szCs w:val="20"/>
              </w:rPr>
            </w:pPr>
            <w:r w:rsidRPr="00E61B35">
              <w:rPr>
                <w:rFonts w:eastAsia="Calibri"/>
                <w:b/>
                <w:bCs/>
                <w:sz w:val="20"/>
                <w:szCs w:val="20"/>
              </w:rPr>
              <w:t>Nombre de la Actividad</w:t>
            </w:r>
          </w:p>
        </w:tc>
        <w:tc>
          <w:tcPr>
            <w:tcW w:w="6848" w:type="dxa"/>
            <w:vAlign w:val="center"/>
          </w:tcPr>
          <w:p w14:paraId="1C8ACB3C" w14:textId="065AC46D" w:rsidR="00280F84" w:rsidRPr="00F71AA1" w:rsidRDefault="00F71AA1" w:rsidP="00E61B35">
            <w:pPr>
              <w:jc w:val="both"/>
              <w:rPr>
                <w:sz w:val="20"/>
                <w:szCs w:val="20"/>
                <w:lang w:val="es-419"/>
              </w:rPr>
            </w:pPr>
            <w:r w:rsidRPr="00F71AA1">
              <w:rPr>
                <w:sz w:val="20"/>
                <w:szCs w:val="20"/>
                <w:lang w:val="es-419"/>
              </w:rPr>
              <w:t>Fundamentos de innovación en salud pública</w:t>
            </w:r>
            <w:r>
              <w:rPr>
                <w:sz w:val="20"/>
                <w:szCs w:val="20"/>
                <w:lang w:val="es-419"/>
              </w:rPr>
              <w:t>.</w:t>
            </w:r>
          </w:p>
        </w:tc>
      </w:tr>
      <w:tr w:rsidR="00280F84" w:rsidRPr="00E61B35" w14:paraId="4FE6A527" w14:textId="77777777" w:rsidTr="7146B345">
        <w:trPr>
          <w:trHeight w:val="806"/>
        </w:trPr>
        <w:tc>
          <w:tcPr>
            <w:tcW w:w="2693" w:type="dxa"/>
            <w:vAlign w:val="center"/>
          </w:tcPr>
          <w:p w14:paraId="04165111" w14:textId="77777777" w:rsidR="00280F84" w:rsidRPr="00E61B35" w:rsidRDefault="00280F84" w:rsidP="00D56E2B">
            <w:pPr>
              <w:rPr>
                <w:rFonts w:eastAsia="Calibri"/>
                <w:b/>
                <w:bCs/>
                <w:sz w:val="20"/>
                <w:szCs w:val="20"/>
              </w:rPr>
            </w:pPr>
            <w:r w:rsidRPr="00E61B35">
              <w:rPr>
                <w:rFonts w:eastAsia="Calibri"/>
                <w:b/>
                <w:bCs/>
                <w:sz w:val="20"/>
                <w:szCs w:val="20"/>
              </w:rPr>
              <w:t>Objetivo de la actividad</w:t>
            </w:r>
          </w:p>
        </w:tc>
        <w:tc>
          <w:tcPr>
            <w:tcW w:w="6848" w:type="dxa"/>
            <w:vAlign w:val="center"/>
          </w:tcPr>
          <w:p w14:paraId="6730A2E9" w14:textId="484E3562" w:rsidR="00280F84" w:rsidRPr="00E61B35" w:rsidRDefault="00F71AA1" w:rsidP="00E61B35">
            <w:pPr>
              <w:jc w:val="both"/>
              <w:rPr>
                <w:sz w:val="20"/>
                <w:szCs w:val="20"/>
              </w:rPr>
            </w:pPr>
            <w:r w:rsidRPr="00F71AA1">
              <w:rPr>
                <w:sz w:val="20"/>
                <w:szCs w:val="20"/>
                <w:lang w:val="es-419"/>
              </w:rPr>
              <w:t>Identificar el grado de apropiación de los contenidos abordados sobre innovación y normativa en salud pública.</w:t>
            </w:r>
          </w:p>
        </w:tc>
      </w:tr>
      <w:tr w:rsidR="00280F84" w:rsidRPr="00E61B35" w14:paraId="273B1612" w14:textId="77777777" w:rsidTr="00F71AA1">
        <w:trPr>
          <w:trHeight w:val="1010"/>
        </w:trPr>
        <w:tc>
          <w:tcPr>
            <w:tcW w:w="2693" w:type="dxa"/>
            <w:vAlign w:val="center"/>
          </w:tcPr>
          <w:p w14:paraId="5E5AA135" w14:textId="77777777" w:rsidR="00280F84" w:rsidRPr="00E61B35" w:rsidRDefault="00280F84" w:rsidP="00D56E2B">
            <w:pPr>
              <w:rPr>
                <w:rFonts w:eastAsia="Calibri"/>
                <w:b/>
                <w:bCs/>
                <w:sz w:val="20"/>
                <w:szCs w:val="20"/>
              </w:rPr>
            </w:pPr>
            <w:r w:rsidRPr="00E61B35">
              <w:rPr>
                <w:rFonts w:eastAsia="Calibri"/>
                <w:b/>
                <w:bCs/>
                <w:sz w:val="20"/>
                <w:szCs w:val="20"/>
              </w:rPr>
              <w:t>Tipo de actividad sugerida</w:t>
            </w:r>
          </w:p>
        </w:tc>
        <w:tc>
          <w:tcPr>
            <w:tcW w:w="6848" w:type="dxa"/>
            <w:vAlign w:val="center"/>
          </w:tcPr>
          <w:p w14:paraId="55E75880" w14:textId="15DE66F2" w:rsidR="003F7B72" w:rsidRPr="00E61B35" w:rsidRDefault="00F007E8" w:rsidP="00E61B35">
            <w:pPr>
              <w:jc w:val="both"/>
              <w:rPr>
                <w:b/>
                <w:bCs/>
                <w:color w:val="595959" w:themeColor="text1" w:themeTint="A6"/>
                <w:sz w:val="20"/>
                <w:szCs w:val="20"/>
                <w:lang w:val="es-ES"/>
              </w:rPr>
            </w:pPr>
            <w:r w:rsidRPr="00282E04">
              <w:rPr>
                <w:noProof/>
              </w:rPr>
              <w:drawing>
                <wp:anchor distT="0" distB="0" distL="114300" distR="114300" simplePos="0" relativeHeight="251659264" behindDoc="0" locked="0" layoutInCell="1" hidden="0" allowOverlap="1" wp14:anchorId="1020035F" wp14:editId="54385B43">
                  <wp:simplePos x="0" y="0"/>
                  <wp:positionH relativeFrom="column">
                    <wp:posOffset>-834390</wp:posOffset>
                  </wp:positionH>
                  <wp:positionV relativeFrom="paragraph">
                    <wp:posOffset>-36195</wp:posOffset>
                  </wp:positionV>
                  <wp:extent cx="722630" cy="552450"/>
                  <wp:effectExtent l="0" t="0" r="1270" b="0"/>
                  <wp:wrapSquare wrapText="bothSides" distT="0" distB="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72263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280F84" w:rsidRPr="00E61B35" w14:paraId="45368FBC" w14:textId="77777777" w:rsidTr="00F71AA1">
        <w:trPr>
          <w:trHeight w:val="814"/>
        </w:trPr>
        <w:tc>
          <w:tcPr>
            <w:tcW w:w="2693" w:type="dxa"/>
            <w:vAlign w:val="center"/>
          </w:tcPr>
          <w:p w14:paraId="1215007A" w14:textId="337BFAC4" w:rsidR="00280F84" w:rsidRPr="00E61B35" w:rsidRDefault="00280F84" w:rsidP="00D56E2B">
            <w:pPr>
              <w:rPr>
                <w:rFonts w:eastAsia="Calibri"/>
                <w:b/>
                <w:bCs/>
                <w:sz w:val="20"/>
                <w:szCs w:val="20"/>
              </w:rPr>
            </w:pPr>
            <w:r w:rsidRPr="00E61B35">
              <w:rPr>
                <w:rFonts w:eastAsia="Calibri"/>
                <w:b/>
                <w:bCs/>
                <w:sz w:val="20"/>
                <w:szCs w:val="20"/>
              </w:rPr>
              <w:t>Archivo de la actividad</w:t>
            </w:r>
          </w:p>
        </w:tc>
        <w:tc>
          <w:tcPr>
            <w:tcW w:w="6848" w:type="dxa"/>
            <w:vAlign w:val="center"/>
          </w:tcPr>
          <w:p w14:paraId="4AC0101A" w14:textId="1B0CBBE9" w:rsidR="00007524" w:rsidRPr="00F71AA1" w:rsidRDefault="001F3D74" w:rsidP="00E61B35">
            <w:pPr>
              <w:jc w:val="both"/>
              <w:rPr>
                <w:sz w:val="20"/>
                <w:szCs w:val="20"/>
              </w:rPr>
            </w:pPr>
            <w:r w:rsidRPr="00F71AA1">
              <w:rPr>
                <w:sz w:val="20"/>
                <w:szCs w:val="20"/>
              </w:rPr>
              <w:t>Actividad_didáctica_CF01</w:t>
            </w:r>
          </w:p>
        </w:tc>
      </w:tr>
    </w:tbl>
    <w:p w14:paraId="53482502" w14:textId="77777777" w:rsidR="0059034F" w:rsidRPr="00E61B35" w:rsidRDefault="0059034F" w:rsidP="00E61B35">
      <w:pPr>
        <w:jc w:val="both"/>
        <w:rPr>
          <w:b/>
          <w:sz w:val="20"/>
          <w:szCs w:val="20"/>
          <w:u w:val="single"/>
        </w:rPr>
      </w:pPr>
    </w:p>
    <w:p w14:paraId="037F732D" w14:textId="77777777" w:rsidR="00280F84" w:rsidRPr="00E61B35" w:rsidRDefault="00280F84" w:rsidP="00E61B35">
      <w:pPr>
        <w:jc w:val="both"/>
        <w:rPr>
          <w:b/>
          <w:sz w:val="20"/>
          <w:szCs w:val="20"/>
          <w:u w:val="single"/>
        </w:rPr>
      </w:pPr>
    </w:p>
    <w:p w14:paraId="236C93E5" w14:textId="77777777" w:rsidR="0059034F" w:rsidRPr="00E61B35" w:rsidRDefault="00D55C84" w:rsidP="004424E6">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t xml:space="preserve">MATERIAL COMPLEMENTARIO: </w:t>
      </w:r>
    </w:p>
    <w:p w14:paraId="5517E67C" w14:textId="77777777" w:rsidR="0070224C" w:rsidRPr="00E61B35" w:rsidRDefault="0070224C" w:rsidP="00E61B35">
      <w:pPr>
        <w:pBdr>
          <w:top w:val="nil"/>
          <w:left w:val="nil"/>
          <w:bottom w:val="nil"/>
          <w:right w:val="nil"/>
          <w:between w:val="nil"/>
        </w:pBdr>
        <w:ind w:left="284"/>
        <w:jc w:val="both"/>
        <w:rPr>
          <w:b/>
          <w:color w:val="595959" w:themeColor="text1" w:themeTint="A6"/>
          <w:sz w:val="20"/>
          <w:szCs w:val="20"/>
        </w:rPr>
      </w:pPr>
    </w:p>
    <w:p w14:paraId="1DF215C4" w14:textId="386A8D3A" w:rsidR="0059034F" w:rsidRPr="00E61B35" w:rsidRDefault="0059034F" w:rsidP="00E61B35">
      <w:pPr>
        <w:jc w:val="both"/>
        <w:rPr>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rsidRPr="00E61B35"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Tipo de material</w:t>
            </w:r>
          </w:p>
          <w:p w14:paraId="4E14B5A1"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Enlace del Recurso o</w:t>
            </w:r>
          </w:p>
          <w:p w14:paraId="19254491"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Archivo del documento o material</w:t>
            </w:r>
          </w:p>
        </w:tc>
      </w:tr>
      <w:tr w:rsidR="005514F6" w:rsidRPr="00E61B35" w14:paraId="32DEA159" w14:textId="77777777" w:rsidTr="00C52668">
        <w:trPr>
          <w:trHeight w:val="385"/>
        </w:trPr>
        <w:tc>
          <w:tcPr>
            <w:tcW w:w="2517" w:type="dxa"/>
            <w:shd w:val="clear" w:color="auto" w:fill="auto"/>
            <w:tcMar>
              <w:top w:w="100" w:type="dxa"/>
              <w:left w:w="100" w:type="dxa"/>
              <w:bottom w:w="100" w:type="dxa"/>
              <w:right w:w="100" w:type="dxa"/>
            </w:tcMar>
          </w:tcPr>
          <w:p w14:paraId="588C43DE" w14:textId="3089212B" w:rsidR="005514F6" w:rsidRPr="00E61B35" w:rsidRDefault="00B01BC6" w:rsidP="00E61B35">
            <w:pPr>
              <w:spacing w:line="276" w:lineRule="auto"/>
              <w:jc w:val="both"/>
              <w:rPr>
                <w:b w:val="0"/>
                <w:bCs/>
                <w:sz w:val="20"/>
                <w:szCs w:val="20"/>
              </w:rPr>
            </w:pPr>
            <w:r>
              <w:rPr>
                <w:b w:val="0"/>
                <w:bCs/>
                <w:sz w:val="20"/>
                <w:szCs w:val="20"/>
              </w:rPr>
              <w:t xml:space="preserve">Innovación e </w:t>
            </w:r>
            <w:r w:rsidR="005514F6" w:rsidRPr="00E61B35">
              <w:rPr>
                <w:b w:val="0"/>
                <w:bCs/>
                <w:sz w:val="20"/>
                <w:szCs w:val="20"/>
              </w:rPr>
              <w:t>I+D+i</w:t>
            </w:r>
          </w:p>
        </w:tc>
        <w:tc>
          <w:tcPr>
            <w:tcW w:w="2517" w:type="dxa"/>
            <w:shd w:val="clear" w:color="auto" w:fill="auto"/>
            <w:tcMar>
              <w:top w:w="100" w:type="dxa"/>
              <w:left w:w="100" w:type="dxa"/>
              <w:bottom w:w="100" w:type="dxa"/>
              <w:right w:w="100" w:type="dxa"/>
            </w:tcMar>
          </w:tcPr>
          <w:p w14:paraId="18148DFE" w14:textId="5760D18C" w:rsidR="005514F6" w:rsidRPr="00B01BC6" w:rsidRDefault="00B01BC6" w:rsidP="00E61B35">
            <w:pPr>
              <w:spacing w:line="276" w:lineRule="auto"/>
              <w:jc w:val="both"/>
              <w:rPr>
                <w:b w:val="0"/>
                <w:bCs/>
                <w:sz w:val="20"/>
                <w:szCs w:val="20"/>
              </w:rPr>
            </w:pPr>
            <w:r w:rsidRPr="00B01BC6">
              <w:rPr>
                <w:b w:val="0"/>
                <w:bCs/>
                <w:sz w:val="20"/>
                <w:szCs w:val="20"/>
              </w:rPr>
              <w:t xml:space="preserve">Organización para la Cooperación y el Desarrollo Económicos. (2015). </w:t>
            </w:r>
            <w:r w:rsidRPr="00B01BC6">
              <w:rPr>
                <w:rStyle w:val="nfasis"/>
                <w:b w:val="0"/>
                <w:bCs/>
                <w:sz w:val="20"/>
                <w:szCs w:val="20"/>
              </w:rPr>
              <w:t>Manual de Frascati: Guía para la recopilación y presentación de información sobre investigación y desarrollo experimental</w:t>
            </w:r>
            <w:r w:rsidRPr="00B01BC6">
              <w:rPr>
                <w:b w:val="0"/>
                <w:bCs/>
                <w:sz w:val="20"/>
                <w:szCs w:val="20"/>
              </w:rPr>
              <w:t>. OCDE.</w:t>
            </w:r>
          </w:p>
        </w:tc>
        <w:tc>
          <w:tcPr>
            <w:tcW w:w="2519" w:type="dxa"/>
            <w:shd w:val="clear" w:color="auto" w:fill="auto"/>
            <w:tcMar>
              <w:top w:w="100" w:type="dxa"/>
              <w:left w:w="100" w:type="dxa"/>
              <w:bottom w:w="100" w:type="dxa"/>
              <w:right w:w="100" w:type="dxa"/>
            </w:tcMar>
          </w:tcPr>
          <w:p w14:paraId="679803CA" w14:textId="11BC380A" w:rsidR="005514F6" w:rsidRPr="00E61B35" w:rsidRDefault="005514F6" w:rsidP="00E61B35">
            <w:pPr>
              <w:spacing w:line="276" w:lineRule="auto"/>
              <w:jc w:val="both"/>
              <w:rPr>
                <w:b w:val="0"/>
                <w:bCs/>
                <w:sz w:val="20"/>
                <w:szCs w:val="20"/>
              </w:rPr>
            </w:pPr>
            <w:r w:rsidRPr="00E61B35">
              <w:rPr>
                <w:b w:val="0"/>
                <w:bCs/>
                <w:sz w:val="20"/>
                <w:szCs w:val="20"/>
              </w:rPr>
              <w:t>Documento técnico internacional</w:t>
            </w:r>
          </w:p>
        </w:tc>
        <w:tc>
          <w:tcPr>
            <w:tcW w:w="2519" w:type="dxa"/>
            <w:shd w:val="clear" w:color="auto" w:fill="auto"/>
            <w:tcMar>
              <w:top w:w="100" w:type="dxa"/>
              <w:left w:w="100" w:type="dxa"/>
              <w:bottom w:w="100" w:type="dxa"/>
              <w:right w:w="100" w:type="dxa"/>
            </w:tcMar>
          </w:tcPr>
          <w:p w14:paraId="4DD65744" w14:textId="43176D50" w:rsidR="00E66400" w:rsidRPr="00B01BC6" w:rsidRDefault="004D35C9" w:rsidP="00E61B35">
            <w:pPr>
              <w:spacing w:line="276" w:lineRule="auto"/>
              <w:jc w:val="both"/>
              <w:rPr>
                <w:b w:val="0"/>
                <w:bCs/>
                <w:sz w:val="20"/>
                <w:szCs w:val="20"/>
              </w:rPr>
            </w:pPr>
            <w:hyperlink r:id="rId43" w:history="1">
              <w:r w:rsidR="0001702F" w:rsidRPr="00B01BC6">
                <w:rPr>
                  <w:rStyle w:val="Hipervnculo"/>
                  <w:b w:val="0"/>
                  <w:bCs/>
                  <w:sz w:val="20"/>
                  <w:szCs w:val="20"/>
                </w:rPr>
                <w:t>https://www.oecd.org/content/dam/oecd/es/publications/reports/2015/10/frascati-manual-2015_g1g57dcb/9789264310681-es.pdf</w:t>
              </w:r>
            </w:hyperlink>
            <w:r w:rsidR="0001702F" w:rsidRPr="00B01BC6">
              <w:rPr>
                <w:b w:val="0"/>
                <w:bCs/>
                <w:sz w:val="20"/>
                <w:szCs w:val="20"/>
              </w:rPr>
              <w:t xml:space="preserve"> </w:t>
            </w:r>
          </w:p>
        </w:tc>
      </w:tr>
      <w:tr w:rsidR="00E66400" w:rsidRPr="00E61B35" w14:paraId="0BC8252D" w14:textId="77777777" w:rsidTr="00C52668">
        <w:trPr>
          <w:trHeight w:val="385"/>
        </w:trPr>
        <w:tc>
          <w:tcPr>
            <w:tcW w:w="2517" w:type="dxa"/>
            <w:shd w:val="clear" w:color="auto" w:fill="auto"/>
            <w:tcMar>
              <w:top w:w="100" w:type="dxa"/>
              <w:left w:w="100" w:type="dxa"/>
              <w:bottom w:w="100" w:type="dxa"/>
              <w:right w:w="100" w:type="dxa"/>
            </w:tcMar>
          </w:tcPr>
          <w:p w14:paraId="7028A7ED" w14:textId="757837CF" w:rsidR="00E66400" w:rsidRPr="00E61B35" w:rsidRDefault="00E66400" w:rsidP="00E61B35">
            <w:pPr>
              <w:spacing w:line="276" w:lineRule="auto"/>
              <w:jc w:val="both"/>
              <w:rPr>
                <w:b w:val="0"/>
                <w:bCs/>
                <w:sz w:val="20"/>
                <w:szCs w:val="20"/>
              </w:rPr>
            </w:pPr>
            <w:r w:rsidRPr="00E61B35">
              <w:rPr>
                <w:b w:val="0"/>
                <w:bCs/>
                <w:sz w:val="20"/>
                <w:szCs w:val="20"/>
              </w:rPr>
              <w:t>Tipos de innovación</w:t>
            </w:r>
          </w:p>
        </w:tc>
        <w:tc>
          <w:tcPr>
            <w:tcW w:w="2517" w:type="dxa"/>
            <w:shd w:val="clear" w:color="auto" w:fill="auto"/>
            <w:tcMar>
              <w:top w:w="100" w:type="dxa"/>
              <w:left w:w="100" w:type="dxa"/>
              <w:bottom w:w="100" w:type="dxa"/>
              <w:right w:w="100" w:type="dxa"/>
            </w:tcMar>
          </w:tcPr>
          <w:p w14:paraId="62BF312C" w14:textId="388512B3" w:rsidR="00E66400" w:rsidRPr="00B01BC6" w:rsidRDefault="00B01BC6" w:rsidP="00E61B35">
            <w:pPr>
              <w:spacing w:line="276" w:lineRule="auto"/>
              <w:jc w:val="both"/>
              <w:rPr>
                <w:b w:val="0"/>
                <w:bCs/>
                <w:sz w:val="20"/>
                <w:szCs w:val="20"/>
              </w:rPr>
            </w:pPr>
            <w:r w:rsidRPr="00B01BC6">
              <w:rPr>
                <w:b w:val="0"/>
                <w:bCs/>
                <w:sz w:val="20"/>
                <w:szCs w:val="20"/>
              </w:rPr>
              <w:t xml:space="preserve">Organización para la Cooperación y el Desarrollo Económicos, &amp; Eurostat. (2018). </w:t>
            </w:r>
            <w:r w:rsidRPr="00B01BC6">
              <w:rPr>
                <w:rStyle w:val="nfasis"/>
                <w:b w:val="0"/>
                <w:bCs/>
                <w:sz w:val="20"/>
                <w:szCs w:val="20"/>
              </w:rPr>
              <w:t>Manual de Oslo: Guía para la recopilación e interpretación de datos sobre innovación</w:t>
            </w:r>
            <w:r w:rsidRPr="00B01BC6">
              <w:rPr>
                <w:b w:val="0"/>
                <w:bCs/>
                <w:sz w:val="20"/>
                <w:szCs w:val="20"/>
              </w:rPr>
              <w:t xml:space="preserve"> (4.ª ed.). OCDE.</w:t>
            </w:r>
          </w:p>
        </w:tc>
        <w:tc>
          <w:tcPr>
            <w:tcW w:w="2519" w:type="dxa"/>
            <w:shd w:val="clear" w:color="auto" w:fill="auto"/>
            <w:tcMar>
              <w:top w:w="100" w:type="dxa"/>
              <w:left w:w="100" w:type="dxa"/>
              <w:bottom w:w="100" w:type="dxa"/>
              <w:right w:w="100" w:type="dxa"/>
            </w:tcMar>
          </w:tcPr>
          <w:p w14:paraId="5BCE4B69" w14:textId="581770AC" w:rsidR="00E66400" w:rsidRPr="00E61B35" w:rsidRDefault="00E66400" w:rsidP="00E61B35">
            <w:pPr>
              <w:spacing w:line="276" w:lineRule="auto"/>
              <w:jc w:val="both"/>
              <w:rPr>
                <w:b w:val="0"/>
                <w:bCs/>
                <w:sz w:val="20"/>
                <w:szCs w:val="20"/>
              </w:rPr>
            </w:pPr>
            <w:r w:rsidRPr="00E61B35">
              <w:rPr>
                <w:b w:val="0"/>
                <w:bCs/>
                <w:sz w:val="20"/>
                <w:szCs w:val="20"/>
              </w:rPr>
              <w:t xml:space="preserve">Manual </w:t>
            </w:r>
          </w:p>
        </w:tc>
        <w:tc>
          <w:tcPr>
            <w:tcW w:w="2519" w:type="dxa"/>
            <w:shd w:val="clear" w:color="auto" w:fill="auto"/>
            <w:tcMar>
              <w:top w:w="100" w:type="dxa"/>
              <w:left w:w="100" w:type="dxa"/>
              <w:bottom w:w="100" w:type="dxa"/>
              <w:right w:w="100" w:type="dxa"/>
            </w:tcMar>
          </w:tcPr>
          <w:p w14:paraId="142FE09A" w14:textId="6C6C8970" w:rsidR="00E66400" w:rsidRPr="00B01BC6" w:rsidRDefault="004D35C9" w:rsidP="00E61B35">
            <w:pPr>
              <w:spacing w:line="276" w:lineRule="auto"/>
              <w:jc w:val="both"/>
              <w:rPr>
                <w:b w:val="0"/>
                <w:bCs/>
                <w:sz w:val="20"/>
                <w:szCs w:val="20"/>
              </w:rPr>
            </w:pPr>
            <w:hyperlink r:id="rId44" w:history="1">
              <w:r w:rsidR="0001702F" w:rsidRPr="00B01BC6">
                <w:rPr>
                  <w:rStyle w:val="Hipervnculo"/>
                  <w:b w:val="0"/>
                  <w:bCs/>
                  <w:sz w:val="20"/>
                  <w:szCs w:val="20"/>
                </w:rPr>
                <w:t>https://www.oecd.org/en/publications/oslo-manual-2018_9789264304604-en.html</w:t>
              </w:r>
            </w:hyperlink>
            <w:r w:rsidR="0001702F" w:rsidRPr="00B01BC6">
              <w:rPr>
                <w:b w:val="0"/>
                <w:bCs/>
                <w:sz w:val="20"/>
                <w:szCs w:val="20"/>
              </w:rPr>
              <w:t xml:space="preserve"> </w:t>
            </w:r>
          </w:p>
        </w:tc>
      </w:tr>
      <w:tr w:rsidR="00E66400" w:rsidRPr="00E61B35" w14:paraId="2F2673DE" w14:textId="77777777" w:rsidTr="00C52668">
        <w:trPr>
          <w:trHeight w:val="385"/>
        </w:trPr>
        <w:tc>
          <w:tcPr>
            <w:tcW w:w="2517" w:type="dxa"/>
            <w:shd w:val="clear" w:color="auto" w:fill="auto"/>
            <w:tcMar>
              <w:top w:w="100" w:type="dxa"/>
              <w:left w:w="100" w:type="dxa"/>
              <w:bottom w:w="100" w:type="dxa"/>
              <w:right w:w="100" w:type="dxa"/>
            </w:tcMar>
          </w:tcPr>
          <w:p w14:paraId="23EE0822" w14:textId="19F14602" w:rsidR="00E66400" w:rsidRPr="00E61B35" w:rsidRDefault="003A5D65" w:rsidP="00E61B35">
            <w:pPr>
              <w:spacing w:line="276" w:lineRule="auto"/>
              <w:jc w:val="both"/>
              <w:rPr>
                <w:b w:val="0"/>
                <w:bCs/>
                <w:sz w:val="20"/>
                <w:szCs w:val="20"/>
              </w:rPr>
            </w:pPr>
            <w:r w:rsidRPr="00E61B35">
              <w:rPr>
                <w:b w:val="0"/>
                <w:bCs/>
                <w:sz w:val="20"/>
                <w:szCs w:val="20"/>
              </w:rPr>
              <w:lastRenderedPageBreak/>
              <w:t xml:space="preserve">Propiedad intelectual </w:t>
            </w:r>
          </w:p>
        </w:tc>
        <w:tc>
          <w:tcPr>
            <w:tcW w:w="2517" w:type="dxa"/>
            <w:shd w:val="clear" w:color="auto" w:fill="auto"/>
            <w:tcMar>
              <w:top w:w="100" w:type="dxa"/>
              <w:left w:w="100" w:type="dxa"/>
              <w:bottom w:w="100" w:type="dxa"/>
              <w:right w:w="100" w:type="dxa"/>
            </w:tcMar>
          </w:tcPr>
          <w:p w14:paraId="7DBAC774" w14:textId="3DA55465" w:rsidR="00E66400" w:rsidRPr="00B01BC6" w:rsidRDefault="00B01BC6" w:rsidP="00E61B35">
            <w:pPr>
              <w:spacing w:line="276" w:lineRule="auto"/>
              <w:jc w:val="both"/>
              <w:rPr>
                <w:b w:val="0"/>
                <w:bCs/>
                <w:sz w:val="20"/>
                <w:szCs w:val="20"/>
              </w:rPr>
            </w:pPr>
            <w:r w:rsidRPr="00B01BC6">
              <w:rPr>
                <w:b w:val="0"/>
                <w:bCs/>
                <w:sz w:val="20"/>
                <w:szCs w:val="20"/>
              </w:rPr>
              <w:t xml:space="preserve">Romero Calvo, D., &amp; Cuesta Quintero, J. C. (2004). Propiedad intelectual y salud pública. </w:t>
            </w:r>
            <w:r w:rsidRPr="00B01BC6">
              <w:rPr>
                <w:rStyle w:val="nfasis"/>
                <w:b w:val="0"/>
                <w:bCs/>
                <w:sz w:val="20"/>
                <w:szCs w:val="20"/>
              </w:rPr>
              <w:t>Cuadernos Latinoamericanos de Administración</w:t>
            </w:r>
            <w:r w:rsidRPr="00B01BC6">
              <w:rPr>
                <w:b w:val="0"/>
                <w:bCs/>
                <w:sz w:val="20"/>
                <w:szCs w:val="20"/>
              </w:rPr>
              <w:t xml:space="preserve">, </w:t>
            </w:r>
            <w:r w:rsidRPr="00B01BC6">
              <w:rPr>
                <w:rStyle w:val="nfasis"/>
                <w:b w:val="0"/>
                <w:bCs/>
                <w:sz w:val="20"/>
                <w:szCs w:val="20"/>
              </w:rPr>
              <w:t>1</w:t>
            </w:r>
            <w:r w:rsidRPr="00B01BC6">
              <w:rPr>
                <w:b w:val="0"/>
                <w:bCs/>
                <w:sz w:val="20"/>
                <w:szCs w:val="20"/>
              </w:rPr>
              <w:t>(1), 57–</w:t>
            </w:r>
            <w:proofErr w:type="gramStart"/>
            <w:r w:rsidRPr="00B01BC6">
              <w:rPr>
                <w:b w:val="0"/>
                <w:bCs/>
                <w:sz w:val="20"/>
                <w:szCs w:val="20"/>
              </w:rPr>
              <w:t>74.</w:t>
            </w:r>
            <w:r w:rsidR="00434219" w:rsidRPr="00B01BC6">
              <w:rPr>
                <w:b w:val="0"/>
                <w:bCs/>
                <w:sz w:val="20"/>
                <w:szCs w:val="20"/>
              </w:rPr>
              <w:t>.</w:t>
            </w:r>
            <w:proofErr w:type="gramEnd"/>
          </w:p>
        </w:tc>
        <w:tc>
          <w:tcPr>
            <w:tcW w:w="2519" w:type="dxa"/>
            <w:shd w:val="clear" w:color="auto" w:fill="auto"/>
            <w:tcMar>
              <w:top w:w="100" w:type="dxa"/>
              <w:left w:w="100" w:type="dxa"/>
              <w:bottom w:w="100" w:type="dxa"/>
              <w:right w:w="100" w:type="dxa"/>
            </w:tcMar>
          </w:tcPr>
          <w:p w14:paraId="0182BBCF" w14:textId="2BCB64D4" w:rsidR="00E66400" w:rsidRPr="00E61B35" w:rsidRDefault="00BD2999" w:rsidP="00E61B35">
            <w:pPr>
              <w:spacing w:line="276" w:lineRule="auto"/>
              <w:jc w:val="both"/>
              <w:rPr>
                <w:b w:val="0"/>
                <w:bCs/>
                <w:sz w:val="20"/>
                <w:szCs w:val="20"/>
              </w:rPr>
            </w:pPr>
            <w:r w:rsidRPr="00E61B35">
              <w:rPr>
                <w:b w:val="0"/>
                <w:bCs/>
                <w:sz w:val="20"/>
                <w:szCs w:val="20"/>
              </w:rPr>
              <w:t>Artículo académico</w:t>
            </w:r>
          </w:p>
        </w:tc>
        <w:tc>
          <w:tcPr>
            <w:tcW w:w="2519" w:type="dxa"/>
            <w:shd w:val="clear" w:color="auto" w:fill="auto"/>
            <w:tcMar>
              <w:top w:w="100" w:type="dxa"/>
              <w:left w:w="100" w:type="dxa"/>
              <w:bottom w:w="100" w:type="dxa"/>
              <w:right w:w="100" w:type="dxa"/>
            </w:tcMar>
          </w:tcPr>
          <w:p w14:paraId="4CBB6EA5" w14:textId="67C312B5" w:rsidR="00E66400" w:rsidRPr="00B01BC6" w:rsidRDefault="004D35C9" w:rsidP="00E61B35">
            <w:pPr>
              <w:spacing w:line="276" w:lineRule="auto"/>
              <w:jc w:val="both"/>
              <w:rPr>
                <w:b w:val="0"/>
                <w:bCs/>
                <w:sz w:val="20"/>
                <w:szCs w:val="20"/>
              </w:rPr>
            </w:pPr>
            <w:hyperlink r:id="rId45" w:history="1">
              <w:r w:rsidR="008735F2" w:rsidRPr="00B01BC6">
                <w:rPr>
                  <w:rStyle w:val="Hipervnculo"/>
                  <w:b w:val="0"/>
                  <w:bCs/>
                  <w:sz w:val="20"/>
                  <w:szCs w:val="20"/>
                </w:rPr>
                <w:t>https://www.redalyc.org/pdf/4096/409634371010.pdf</w:t>
              </w:r>
            </w:hyperlink>
          </w:p>
          <w:p w14:paraId="0F6BA1AF" w14:textId="7A4D1B8C" w:rsidR="008735F2" w:rsidRPr="00B01BC6" w:rsidRDefault="008735F2" w:rsidP="00E61B35">
            <w:pPr>
              <w:spacing w:line="276" w:lineRule="auto"/>
              <w:jc w:val="both"/>
              <w:rPr>
                <w:b w:val="0"/>
                <w:bCs/>
                <w:sz w:val="20"/>
                <w:szCs w:val="20"/>
              </w:rPr>
            </w:pPr>
          </w:p>
        </w:tc>
      </w:tr>
    </w:tbl>
    <w:p w14:paraId="65E01382" w14:textId="77777777" w:rsidR="0059034F" w:rsidRPr="00E61B35" w:rsidRDefault="0059034F" w:rsidP="00E61B35">
      <w:pPr>
        <w:jc w:val="both"/>
        <w:rPr>
          <w:sz w:val="20"/>
          <w:szCs w:val="20"/>
        </w:rPr>
      </w:pPr>
    </w:p>
    <w:p w14:paraId="60594E1F" w14:textId="77777777" w:rsidR="0059034F" w:rsidRPr="00E61B35" w:rsidRDefault="0059034F" w:rsidP="00E61B35">
      <w:pPr>
        <w:jc w:val="both"/>
        <w:rPr>
          <w:sz w:val="20"/>
          <w:szCs w:val="20"/>
        </w:rPr>
      </w:pPr>
    </w:p>
    <w:p w14:paraId="4F147CAE" w14:textId="24075A33" w:rsidR="00B01BC6" w:rsidRDefault="00D55C84" w:rsidP="00B01BC6">
      <w:pPr>
        <w:numPr>
          <w:ilvl w:val="0"/>
          <w:numId w:val="1"/>
        </w:numPr>
        <w:pBdr>
          <w:top w:val="nil"/>
          <w:left w:val="nil"/>
          <w:bottom w:val="nil"/>
          <w:right w:val="nil"/>
          <w:between w:val="nil"/>
        </w:pBdr>
        <w:ind w:left="284" w:hanging="284"/>
        <w:jc w:val="both"/>
        <w:rPr>
          <w:b/>
          <w:bCs/>
          <w:color w:val="000000"/>
          <w:sz w:val="20"/>
          <w:szCs w:val="20"/>
        </w:rPr>
      </w:pPr>
      <w:r w:rsidRPr="00E61B35">
        <w:rPr>
          <w:b/>
          <w:bCs/>
          <w:color w:val="000000" w:themeColor="text1"/>
          <w:sz w:val="20"/>
          <w:szCs w:val="20"/>
        </w:rPr>
        <w:t xml:space="preserve">GLOSARIO: </w:t>
      </w:r>
    </w:p>
    <w:tbl>
      <w:tblPr>
        <w:tblStyle w:val="Tablaconcuadrcula"/>
        <w:tblW w:w="0" w:type="auto"/>
        <w:tblLook w:val="04A0" w:firstRow="1" w:lastRow="0" w:firstColumn="1" w:lastColumn="0" w:noHBand="0" w:noVBand="1"/>
      </w:tblPr>
      <w:tblGrid>
        <w:gridCol w:w="2499"/>
        <w:gridCol w:w="7463"/>
      </w:tblGrid>
      <w:tr w:rsidR="00B01BC6" w:rsidRPr="00B01BC6" w14:paraId="0404E2CA" w14:textId="77777777" w:rsidTr="00B01BC6">
        <w:trPr>
          <w:trHeight w:val="425"/>
        </w:trPr>
        <w:tc>
          <w:tcPr>
            <w:tcW w:w="0" w:type="auto"/>
            <w:shd w:val="clear" w:color="auto" w:fill="000000" w:themeFill="text1"/>
            <w:hideMark/>
          </w:tcPr>
          <w:p w14:paraId="2CB48C25" w14:textId="06527BB2" w:rsidR="00B01BC6" w:rsidRPr="00B01BC6" w:rsidRDefault="00B01BC6" w:rsidP="00F007E8">
            <w:pPr>
              <w:spacing w:before="120" w:after="120"/>
              <w:rPr>
                <w:rFonts w:eastAsia="Times New Roman"/>
                <w:b/>
                <w:bCs/>
                <w:sz w:val="20"/>
                <w:szCs w:val="20"/>
                <w:lang w:val="es-ES" w:eastAsia="es-ES"/>
              </w:rPr>
            </w:pPr>
            <w:r w:rsidRPr="00B01BC6">
              <w:rPr>
                <w:b/>
                <w:bCs/>
                <w:color w:val="FFFFFF" w:themeColor="background1"/>
                <w:sz w:val="20"/>
                <w:szCs w:val="20"/>
              </w:rPr>
              <w:t>TÉRMINO</w:t>
            </w:r>
          </w:p>
        </w:tc>
        <w:tc>
          <w:tcPr>
            <w:tcW w:w="0" w:type="auto"/>
            <w:shd w:val="clear" w:color="auto" w:fill="000000" w:themeFill="text1"/>
            <w:hideMark/>
          </w:tcPr>
          <w:p w14:paraId="25713B83" w14:textId="71E3E1BB" w:rsidR="00B01BC6" w:rsidRPr="00B01BC6" w:rsidRDefault="00B01BC6" w:rsidP="00F007E8">
            <w:pPr>
              <w:spacing w:before="120" w:after="120"/>
              <w:rPr>
                <w:rFonts w:eastAsia="Times New Roman"/>
                <w:b/>
                <w:bCs/>
                <w:sz w:val="20"/>
                <w:szCs w:val="20"/>
                <w:lang w:val="es-ES" w:eastAsia="es-ES"/>
              </w:rPr>
            </w:pPr>
            <w:r w:rsidRPr="00B01BC6">
              <w:rPr>
                <w:b/>
                <w:bCs/>
                <w:color w:val="FFFFFF" w:themeColor="background1"/>
                <w:sz w:val="20"/>
                <w:szCs w:val="20"/>
              </w:rPr>
              <w:t>SIGNIFICADO</w:t>
            </w:r>
          </w:p>
        </w:tc>
      </w:tr>
      <w:tr w:rsidR="00B01BC6" w:rsidRPr="00B01BC6" w14:paraId="77A8BD3B" w14:textId="77777777" w:rsidTr="00B01BC6">
        <w:tc>
          <w:tcPr>
            <w:tcW w:w="0" w:type="auto"/>
            <w:hideMark/>
          </w:tcPr>
          <w:p w14:paraId="135424DE"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Ecosistema de innovación</w:t>
            </w:r>
          </w:p>
        </w:tc>
        <w:tc>
          <w:tcPr>
            <w:tcW w:w="0" w:type="auto"/>
            <w:hideMark/>
          </w:tcPr>
          <w:p w14:paraId="1E171C63"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Conjunto de actores, instituciones y relaciones que facilitan generar, transferir y aplicar innovaciones.</w:t>
            </w:r>
          </w:p>
        </w:tc>
      </w:tr>
      <w:tr w:rsidR="00B01BC6" w:rsidRPr="00B01BC6" w14:paraId="296263A3" w14:textId="77777777" w:rsidTr="00B01BC6">
        <w:tc>
          <w:tcPr>
            <w:tcW w:w="0" w:type="auto"/>
            <w:hideMark/>
          </w:tcPr>
          <w:p w14:paraId="1F707446"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I+D+i</w:t>
            </w:r>
          </w:p>
        </w:tc>
        <w:tc>
          <w:tcPr>
            <w:tcW w:w="0" w:type="auto"/>
            <w:hideMark/>
          </w:tcPr>
          <w:p w14:paraId="38297460"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Ciclo de investigación, desarrollo e innovación que genera conocimiento aplicado y soluciones nuevas.</w:t>
            </w:r>
          </w:p>
        </w:tc>
      </w:tr>
      <w:tr w:rsidR="00B01BC6" w:rsidRPr="00B01BC6" w14:paraId="4C1D4F15" w14:textId="77777777" w:rsidTr="00B01BC6">
        <w:tc>
          <w:tcPr>
            <w:tcW w:w="0" w:type="auto"/>
            <w:hideMark/>
          </w:tcPr>
          <w:p w14:paraId="3E95391C"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Innovación</w:t>
            </w:r>
          </w:p>
        </w:tc>
        <w:tc>
          <w:tcPr>
            <w:tcW w:w="0" w:type="auto"/>
            <w:hideMark/>
          </w:tcPr>
          <w:p w14:paraId="7DBCB94A"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Introducción de algo nuevo o mejorado que genera valor y cambio en la práctica.</w:t>
            </w:r>
          </w:p>
        </w:tc>
      </w:tr>
      <w:tr w:rsidR="00B01BC6" w:rsidRPr="00B01BC6" w14:paraId="6685DA07" w14:textId="77777777" w:rsidTr="00B01BC6">
        <w:tc>
          <w:tcPr>
            <w:tcW w:w="0" w:type="auto"/>
            <w:hideMark/>
          </w:tcPr>
          <w:p w14:paraId="1B6FB492"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Innovación abierta</w:t>
            </w:r>
          </w:p>
        </w:tc>
        <w:tc>
          <w:tcPr>
            <w:tcW w:w="0" w:type="auto"/>
            <w:hideMark/>
          </w:tcPr>
          <w:p w14:paraId="276EF3A5" w14:textId="3D908616"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 xml:space="preserve">Modelo donde se comparte conocimiento con actores externos para </w:t>
            </w:r>
            <w:proofErr w:type="spellStart"/>
            <w:r w:rsidRPr="00B01BC6">
              <w:rPr>
                <w:rFonts w:eastAsia="Times New Roman"/>
                <w:sz w:val="20"/>
                <w:szCs w:val="20"/>
                <w:lang w:val="es-ES" w:eastAsia="es-ES"/>
              </w:rPr>
              <w:t>cocrear</w:t>
            </w:r>
            <w:proofErr w:type="spellEnd"/>
            <w:r w:rsidRPr="00B01BC6">
              <w:rPr>
                <w:rFonts w:eastAsia="Times New Roman"/>
                <w:sz w:val="20"/>
                <w:szCs w:val="20"/>
                <w:lang w:val="es-ES" w:eastAsia="es-ES"/>
              </w:rPr>
              <w:t xml:space="preserve"> y aplicar soluciones.</w:t>
            </w:r>
          </w:p>
        </w:tc>
      </w:tr>
      <w:tr w:rsidR="00B01BC6" w:rsidRPr="00B01BC6" w14:paraId="7B939F7A" w14:textId="77777777" w:rsidTr="00B01BC6">
        <w:tc>
          <w:tcPr>
            <w:tcW w:w="0" w:type="auto"/>
            <w:hideMark/>
          </w:tcPr>
          <w:p w14:paraId="380A3D9F"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Innovación social</w:t>
            </w:r>
          </w:p>
        </w:tc>
        <w:tc>
          <w:tcPr>
            <w:tcW w:w="0" w:type="auto"/>
            <w:hideMark/>
          </w:tcPr>
          <w:p w14:paraId="7BEAD8FF"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Innovación orientada a resolver problemas sociales, priorizando equidad, inclusión y bienestar colectivo.</w:t>
            </w:r>
          </w:p>
        </w:tc>
      </w:tr>
      <w:tr w:rsidR="00B01BC6" w:rsidRPr="00B01BC6" w14:paraId="085017E3" w14:textId="77777777" w:rsidTr="00B01BC6">
        <w:tc>
          <w:tcPr>
            <w:tcW w:w="0" w:type="auto"/>
            <w:hideMark/>
          </w:tcPr>
          <w:p w14:paraId="6959FA70"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Innovación tecnológica</w:t>
            </w:r>
          </w:p>
        </w:tc>
        <w:tc>
          <w:tcPr>
            <w:tcW w:w="0" w:type="auto"/>
            <w:hideMark/>
          </w:tcPr>
          <w:p w14:paraId="3BE982EA"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Uso de avances científicos o técnicos para crear o mejorar productos, servicios o procesos.</w:t>
            </w:r>
          </w:p>
        </w:tc>
      </w:tr>
      <w:tr w:rsidR="00B01BC6" w:rsidRPr="00B01BC6" w14:paraId="6CD048C2" w14:textId="77777777" w:rsidTr="00B01BC6">
        <w:tc>
          <w:tcPr>
            <w:tcW w:w="0" w:type="auto"/>
            <w:hideMark/>
          </w:tcPr>
          <w:p w14:paraId="03B120E2"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Modelo de cuádruple hélice</w:t>
            </w:r>
          </w:p>
        </w:tc>
        <w:tc>
          <w:tcPr>
            <w:tcW w:w="0" w:type="auto"/>
            <w:hideMark/>
          </w:tcPr>
          <w:p w14:paraId="3D47212B"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Enfoque que integra Estado, academia, empresa y sociedad civil para impulsar innovación.</w:t>
            </w:r>
          </w:p>
        </w:tc>
      </w:tr>
      <w:tr w:rsidR="00B01BC6" w:rsidRPr="00B01BC6" w14:paraId="7D53D674" w14:textId="77777777" w:rsidTr="00B01BC6">
        <w:tc>
          <w:tcPr>
            <w:tcW w:w="0" w:type="auto"/>
            <w:hideMark/>
          </w:tcPr>
          <w:p w14:paraId="0D842806"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Patente</w:t>
            </w:r>
          </w:p>
        </w:tc>
        <w:tc>
          <w:tcPr>
            <w:tcW w:w="0" w:type="auto"/>
            <w:hideMark/>
          </w:tcPr>
          <w:p w14:paraId="2200373D"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Título que concede derecho exclusivo temporal sobre una invención técnica novedosa y útil.</w:t>
            </w:r>
          </w:p>
        </w:tc>
      </w:tr>
      <w:tr w:rsidR="00B01BC6" w:rsidRPr="00B01BC6" w14:paraId="2DEF8AFF" w14:textId="77777777" w:rsidTr="00B01BC6">
        <w:tc>
          <w:tcPr>
            <w:tcW w:w="0" w:type="auto"/>
            <w:hideMark/>
          </w:tcPr>
          <w:p w14:paraId="1457224B"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Propiedad intelectual</w:t>
            </w:r>
          </w:p>
        </w:tc>
        <w:tc>
          <w:tcPr>
            <w:tcW w:w="0" w:type="auto"/>
            <w:hideMark/>
          </w:tcPr>
          <w:p w14:paraId="6DCB5E5A"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Conjunto de derechos que protegen creaciones intelectuales y regulan su uso y explotación.</w:t>
            </w:r>
          </w:p>
        </w:tc>
      </w:tr>
      <w:tr w:rsidR="00B01BC6" w:rsidRPr="00B01BC6" w14:paraId="62992968" w14:textId="77777777" w:rsidTr="00B01BC6">
        <w:tc>
          <w:tcPr>
            <w:tcW w:w="0" w:type="auto"/>
            <w:hideMark/>
          </w:tcPr>
          <w:p w14:paraId="59B42C7B"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Salud pública</w:t>
            </w:r>
          </w:p>
        </w:tc>
        <w:tc>
          <w:tcPr>
            <w:tcW w:w="0" w:type="auto"/>
            <w:hideMark/>
          </w:tcPr>
          <w:p w14:paraId="701B4E56"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Campo que protege y mejora la salud poblacional mediante acciones colectivas organizadas.</w:t>
            </w:r>
          </w:p>
        </w:tc>
      </w:tr>
      <w:tr w:rsidR="00B01BC6" w:rsidRPr="00B01BC6" w14:paraId="557DC953" w14:textId="77777777" w:rsidTr="00B01BC6">
        <w:tc>
          <w:tcPr>
            <w:tcW w:w="0" w:type="auto"/>
            <w:hideMark/>
          </w:tcPr>
          <w:p w14:paraId="28D677D7"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Telemedicina / Telesalud</w:t>
            </w:r>
          </w:p>
        </w:tc>
        <w:tc>
          <w:tcPr>
            <w:tcW w:w="0" w:type="auto"/>
            <w:hideMark/>
          </w:tcPr>
          <w:p w14:paraId="46C02CA6"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Prestación de servicios de salud a distancia mediante tecnologías de información y comunicación.</w:t>
            </w:r>
          </w:p>
        </w:tc>
      </w:tr>
    </w:tbl>
    <w:p w14:paraId="6996CC2A" w14:textId="5923630A" w:rsidR="00B01BC6" w:rsidRPr="00B01BC6" w:rsidRDefault="00B01BC6" w:rsidP="00B01BC6">
      <w:pPr>
        <w:pBdr>
          <w:top w:val="nil"/>
          <w:left w:val="nil"/>
          <w:bottom w:val="nil"/>
          <w:right w:val="nil"/>
          <w:between w:val="nil"/>
        </w:pBdr>
        <w:jc w:val="both"/>
        <w:rPr>
          <w:b/>
          <w:bCs/>
          <w:color w:val="000000"/>
          <w:sz w:val="20"/>
          <w:szCs w:val="20"/>
          <w:lang w:val="es-ES"/>
        </w:rPr>
      </w:pPr>
    </w:p>
    <w:p w14:paraId="78589E47" w14:textId="73A74644" w:rsidR="0059034F" w:rsidRPr="00E61B35" w:rsidRDefault="00D55C84" w:rsidP="004424E6">
      <w:pPr>
        <w:numPr>
          <w:ilvl w:val="0"/>
          <w:numId w:val="1"/>
        </w:numPr>
        <w:pBdr>
          <w:top w:val="nil"/>
          <w:left w:val="nil"/>
          <w:bottom w:val="nil"/>
          <w:right w:val="nil"/>
          <w:between w:val="nil"/>
        </w:pBdr>
        <w:ind w:left="284" w:hanging="284"/>
        <w:jc w:val="both"/>
        <w:rPr>
          <w:b/>
          <w:bCs/>
          <w:color w:val="000000"/>
          <w:sz w:val="20"/>
          <w:szCs w:val="20"/>
        </w:rPr>
      </w:pPr>
      <w:r w:rsidRPr="00E61B35">
        <w:rPr>
          <w:b/>
          <w:bCs/>
          <w:color w:val="000000" w:themeColor="text1"/>
          <w:sz w:val="20"/>
          <w:szCs w:val="20"/>
        </w:rPr>
        <w:t>REFERENCIAS BIBLIOGRÁFICAS</w:t>
      </w:r>
    </w:p>
    <w:p w14:paraId="1EDB925F"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Asociación Médica Mundial. (1964). </w:t>
      </w:r>
      <w:r w:rsidRPr="00CB5B34">
        <w:rPr>
          <w:rStyle w:val="nfasis"/>
          <w:rFonts w:ascii="Arial" w:hAnsi="Arial" w:cs="Arial"/>
          <w:sz w:val="20"/>
          <w:szCs w:val="20"/>
        </w:rPr>
        <w:t>Declaración de Helsinki: Principios éticos para las investigaciones médicas con participantes humanos</w:t>
      </w:r>
      <w:r w:rsidRPr="00CB5B34">
        <w:rPr>
          <w:rFonts w:ascii="Arial" w:hAnsi="Arial" w:cs="Arial"/>
          <w:sz w:val="20"/>
          <w:szCs w:val="20"/>
        </w:rPr>
        <w:t xml:space="preserve">. </w:t>
      </w:r>
      <w:hyperlink r:id="rId46" w:tgtFrame="_new" w:history="1">
        <w:r w:rsidRPr="00CB5B34">
          <w:rPr>
            <w:rStyle w:val="Hipervnculo"/>
            <w:rFonts w:ascii="Arial" w:hAnsi="Arial" w:cs="Arial"/>
            <w:sz w:val="20"/>
            <w:szCs w:val="20"/>
          </w:rPr>
          <w:t>https://www.wma.net/es/policies-post/declaracion-de-helsinki-de-la-amm-principios-eticos-para-las-investigaciones-medicas-en-seres-humanos/</w:t>
        </w:r>
      </w:hyperlink>
    </w:p>
    <w:p w14:paraId="688B0A2B" w14:textId="77777777" w:rsidR="00CB5B34" w:rsidRPr="00CB5B34" w:rsidRDefault="00CB5B34" w:rsidP="00F007E8">
      <w:pPr>
        <w:pStyle w:val="NormalWeb"/>
        <w:spacing w:line="276" w:lineRule="auto"/>
        <w:rPr>
          <w:rFonts w:ascii="Arial" w:hAnsi="Arial" w:cs="Arial"/>
          <w:sz w:val="20"/>
          <w:szCs w:val="20"/>
          <w:lang w:val="en-US"/>
        </w:rPr>
      </w:pPr>
      <w:r w:rsidRPr="00CB5B34">
        <w:rPr>
          <w:rFonts w:ascii="Arial" w:hAnsi="Arial" w:cs="Arial"/>
          <w:sz w:val="20"/>
          <w:szCs w:val="20"/>
          <w:lang w:val="en-US"/>
        </w:rPr>
        <w:t xml:space="preserve">Buttigieg, S. C. (2019). Innovation strategies and health system guiding principles to address equity and sustainability in responsible innovation in health. </w:t>
      </w:r>
      <w:r w:rsidRPr="00CB5B34">
        <w:rPr>
          <w:rStyle w:val="nfasis"/>
          <w:rFonts w:ascii="Arial" w:hAnsi="Arial" w:cs="Arial"/>
          <w:sz w:val="20"/>
          <w:szCs w:val="20"/>
          <w:lang w:val="en-US"/>
        </w:rPr>
        <w:t>International Journal of Health Policy and Management, 8</w:t>
      </w:r>
      <w:r w:rsidRPr="00CB5B34">
        <w:rPr>
          <w:rFonts w:ascii="Arial" w:hAnsi="Arial" w:cs="Arial"/>
          <w:sz w:val="20"/>
          <w:szCs w:val="20"/>
          <w:lang w:val="en-US"/>
        </w:rPr>
        <w:t xml:space="preserve">(9), 570–572. </w:t>
      </w:r>
      <w:hyperlink r:id="rId47" w:tgtFrame="_new" w:history="1">
        <w:r w:rsidRPr="00CB5B34">
          <w:rPr>
            <w:rStyle w:val="Hipervnculo"/>
            <w:rFonts w:ascii="Arial" w:hAnsi="Arial" w:cs="Arial"/>
            <w:sz w:val="20"/>
            <w:szCs w:val="20"/>
            <w:lang w:val="en-US"/>
          </w:rPr>
          <w:t>https://doi.org/10.15171/ijhpm.2019.50</w:t>
        </w:r>
      </w:hyperlink>
    </w:p>
    <w:p w14:paraId="05AEF5E8"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lastRenderedPageBreak/>
        <w:t xml:space="preserve">Comisión de la Comunidad Andina. (2000). </w:t>
      </w:r>
      <w:r w:rsidRPr="00CB5B34">
        <w:rPr>
          <w:rStyle w:val="nfasis"/>
          <w:rFonts w:ascii="Arial" w:hAnsi="Arial" w:cs="Arial"/>
          <w:sz w:val="20"/>
          <w:szCs w:val="20"/>
        </w:rPr>
        <w:t>Decisión 486: Régimen común sobre propiedad industrial</w:t>
      </w:r>
      <w:r w:rsidRPr="00CB5B34">
        <w:rPr>
          <w:rFonts w:ascii="Arial" w:hAnsi="Arial" w:cs="Arial"/>
          <w:sz w:val="20"/>
          <w:szCs w:val="20"/>
        </w:rPr>
        <w:t xml:space="preserve">. </w:t>
      </w:r>
      <w:hyperlink r:id="rId48" w:tgtFrame="_new" w:history="1">
        <w:r w:rsidRPr="00CB5B34">
          <w:rPr>
            <w:rStyle w:val="Hipervnculo"/>
            <w:rFonts w:ascii="Arial" w:hAnsi="Arial" w:cs="Arial"/>
            <w:sz w:val="20"/>
            <w:szCs w:val="20"/>
          </w:rPr>
          <w:t>https://www.mincit.gov.co/ministerio/normograma-sig/procesos-misionales/facilitacion-del-comercio-y-defensa-comercial/decisiones-de-la-comunidad-andina/decision-486-de-2000.aspx</w:t>
        </w:r>
      </w:hyperlink>
    </w:p>
    <w:p w14:paraId="241C7157"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Congreso de la República de Colombia. (2010). </w:t>
      </w:r>
      <w:r w:rsidRPr="00CB5B34">
        <w:rPr>
          <w:rStyle w:val="nfasis"/>
          <w:rFonts w:ascii="Arial" w:hAnsi="Arial" w:cs="Arial"/>
          <w:sz w:val="20"/>
          <w:szCs w:val="20"/>
        </w:rPr>
        <w:t>Ley 1419 de 2010: Por la cual se establecen los lineamientos para el desarrollo de la telesalud en Colombia</w:t>
      </w:r>
      <w:r w:rsidRPr="00CB5B34">
        <w:rPr>
          <w:rFonts w:ascii="Arial" w:hAnsi="Arial" w:cs="Arial"/>
          <w:sz w:val="20"/>
          <w:szCs w:val="20"/>
        </w:rPr>
        <w:t xml:space="preserve">. </w:t>
      </w:r>
      <w:hyperlink r:id="rId49" w:tgtFrame="_new" w:history="1">
        <w:r w:rsidRPr="00CB5B34">
          <w:rPr>
            <w:rStyle w:val="Hipervnculo"/>
            <w:rFonts w:ascii="Arial" w:hAnsi="Arial" w:cs="Arial"/>
            <w:sz w:val="20"/>
            <w:szCs w:val="20"/>
          </w:rPr>
          <w:t>https://www.funcionpublica.gov.co/eva/gestornormativo/norma.php?i=40937</w:t>
        </w:r>
      </w:hyperlink>
    </w:p>
    <w:p w14:paraId="7234E8F3"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Congreso de la República de Colombia. (2015). </w:t>
      </w:r>
      <w:r w:rsidRPr="00CB5B34">
        <w:rPr>
          <w:rStyle w:val="nfasis"/>
          <w:rFonts w:ascii="Arial" w:hAnsi="Arial" w:cs="Arial"/>
          <w:sz w:val="20"/>
          <w:szCs w:val="20"/>
        </w:rPr>
        <w:t>Ley 1751 de 2015: Por medio de la cual se regula el derecho fundamental a la salud y se dictan otras disposiciones</w:t>
      </w:r>
      <w:r w:rsidRPr="00CB5B34">
        <w:rPr>
          <w:rFonts w:ascii="Arial" w:hAnsi="Arial" w:cs="Arial"/>
          <w:sz w:val="20"/>
          <w:szCs w:val="20"/>
        </w:rPr>
        <w:t xml:space="preserve">. </w:t>
      </w:r>
      <w:hyperlink r:id="rId50" w:tgtFrame="_new" w:history="1">
        <w:r w:rsidRPr="00CB5B34">
          <w:rPr>
            <w:rStyle w:val="Hipervnculo"/>
            <w:rFonts w:ascii="Arial" w:hAnsi="Arial" w:cs="Arial"/>
            <w:sz w:val="20"/>
            <w:szCs w:val="20"/>
          </w:rPr>
          <w:t>https://www.funcionpublica.gov.co/eva/gestornormativo/norma.php?i=60733</w:t>
        </w:r>
      </w:hyperlink>
    </w:p>
    <w:p w14:paraId="72D9A404"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Congreso de la República de Colombia. (2024). </w:t>
      </w:r>
      <w:r w:rsidRPr="00CB5B34">
        <w:rPr>
          <w:rStyle w:val="nfasis"/>
          <w:rFonts w:ascii="Arial" w:hAnsi="Arial" w:cs="Arial"/>
          <w:sz w:val="20"/>
          <w:szCs w:val="20"/>
        </w:rPr>
        <w:t>Ley 2386 de 2024: Política nacional de investigación científica, desarrollo tecnológico, innovación y producción de la industria farmacéutica para la autonomía sanitaria</w:t>
      </w:r>
      <w:r w:rsidRPr="00CB5B34">
        <w:rPr>
          <w:rFonts w:ascii="Arial" w:hAnsi="Arial" w:cs="Arial"/>
          <w:sz w:val="20"/>
          <w:szCs w:val="20"/>
        </w:rPr>
        <w:t xml:space="preserve">. </w:t>
      </w:r>
      <w:hyperlink r:id="rId51" w:tgtFrame="_new" w:history="1">
        <w:r w:rsidRPr="00CB5B34">
          <w:rPr>
            <w:rStyle w:val="Hipervnculo"/>
            <w:rFonts w:ascii="Arial" w:hAnsi="Arial" w:cs="Arial"/>
            <w:sz w:val="20"/>
            <w:szCs w:val="20"/>
          </w:rPr>
          <w:t>https://www.alcaldiabogota.gov.co/sisjur/normas/Norma1.jsp?i=158637</w:t>
        </w:r>
      </w:hyperlink>
    </w:p>
    <w:p w14:paraId="67460C85"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Departamento Nacional de Planeación. (2021). </w:t>
      </w:r>
      <w:r w:rsidRPr="00CB5B34">
        <w:rPr>
          <w:rStyle w:val="nfasis"/>
          <w:rFonts w:ascii="Arial" w:hAnsi="Arial" w:cs="Arial"/>
          <w:sz w:val="20"/>
          <w:szCs w:val="20"/>
        </w:rPr>
        <w:t>CONPES 4069: Política nacional de ciencia, tecnología e innovación 2022–2031</w:t>
      </w:r>
      <w:r w:rsidRPr="00CB5B34">
        <w:rPr>
          <w:rFonts w:ascii="Arial" w:hAnsi="Arial" w:cs="Arial"/>
          <w:sz w:val="20"/>
          <w:szCs w:val="20"/>
        </w:rPr>
        <w:t xml:space="preserve">. </w:t>
      </w:r>
      <w:hyperlink r:id="rId52" w:tgtFrame="_new" w:history="1">
        <w:r w:rsidRPr="00CB5B34">
          <w:rPr>
            <w:rStyle w:val="Hipervnculo"/>
            <w:rFonts w:ascii="Arial" w:hAnsi="Arial" w:cs="Arial"/>
            <w:sz w:val="20"/>
            <w:szCs w:val="20"/>
          </w:rPr>
          <w:t>https://colaboracion.dnp.gov.co/CDT/Conpes/Económicos/3582.pdf</w:t>
        </w:r>
      </w:hyperlink>
    </w:p>
    <w:p w14:paraId="160812E0" w14:textId="6D7BEDEF"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Departamento Nacional de Planeación. (2025). </w:t>
      </w:r>
      <w:r w:rsidRPr="00CB5B34">
        <w:rPr>
          <w:rStyle w:val="nfasis"/>
          <w:rFonts w:ascii="Arial" w:hAnsi="Arial" w:cs="Arial"/>
          <w:sz w:val="20"/>
          <w:szCs w:val="20"/>
        </w:rPr>
        <w:t>CONPES 4145: Lineamientos de política para el marco de inversión en I+D</w:t>
      </w:r>
      <w:r w:rsidRPr="00CB5B34">
        <w:rPr>
          <w:rFonts w:ascii="Arial" w:hAnsi="Arial" w:cs="Arial"/>
          <w:sz w:val="20"/>
          <w:szCs w:val="20"/>
        </w:rPr>
        <w:t xml:space="preserve">. </w:t>
      </w:r>
      <w:hyperlink r:id="rId53" w:tgtFrame="_new" w:history="1">
        <w:r w:rsidRPr="00CB5B34">
          <w:rPr>
            <w:rStyle w:val="Hipervnculo"/>
            <w:rFonts w:ascii="Arial" w:hAnsi="Arial" w:cs="Arial"/>
            <w:sz w:val="20"/>
            <w:szCs w:val="20"/>
          </w:rPr>
          <w:t>https://colaboracion.dnp.gov.co/CDT/Conpes/Econ%C3%B3micos/4145.pdf</w:t>
        </w:r>
      </w:hyperlink>
    </w:p>
    <w:p w14:paraId="0C1E2B8E"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Equipo de Expertos en Ciencia y Tecnología. (2017). </w:t>
      </w:r>
      <w:r w:rsidRPr="00CB5B34">
        <w:rPr>
          <w:rStyle w:val="nfasis"/>
          <w:rFonts w:ascii="Arial" w:hAnsi="Arial" w:cs="Arial"/>
          <w:sz w:val="20"/>
          <w:szCs w:val="20"/>
        </w:rPr>
        <w:t>Innovación: Tipos y características fundamentales</w:t>
      </w:r>
      <w:r w:rsidRPr="00CB5B34">
        <w:rPr>
          <w:rFonts w:ascii="Arial" w:hAnsi="Arial" w:cs="Arial"/>
          <w:sz w:val="20"/>
          <w:szCs w:val="20"/>
        </w:rPr>
        <w:t xml:space="preserve">. Universidad Internacional de Valencia. </w:t>
      </w:r>
      <w:hyperlink r:id="rId54" w:tgtFrame="_new" w:history="1">
        <w:r w:rsidRPr="00CB5B34">
          <w:rPr>
            <w:rStyle w:val="Hipervnculo"/>
            <w:rFonts w:ascii="Arial" w:hAnsi="Arial" w:cs="Arial"/>
            <w:sz w:val="20"/>
            <w:szCs w:val="20"/>
          </w:rPr>
          <w:t>https://www.universidadviu.com/es/actualidad/nuestros-expertos/tipos-de-innovacion-y-caracteristicas-fundamentales</w:t>
        </w:r>
      </w:hyperlink>
    </w:p>
    <w:p w14:paraId="5026FE38" w14:textId="5AF0C663" w:rsidR="00CB5B34" w:rsidRDefault="00CB5B34" w:rsidP="00F007E8">
      <w:pPr>
        <w:pStyle w:val="NormalWeb"/>
        <w:spacing w:line="276" w:lineRule="auto"/>
        <w:rPr>
          <w:rFonts w:ascii="Arial" w:hAnsi="Arial" w:cs="Arial"/>
          <w:sz w:val="20"/>
          <w:szCs w:val="20"/>
        </w:rPr>
      </w:pPr>
      <w:proofErr w:type="spellStart"/>
      <w:r w:rsidRPr="00CB5B34">
        <w:rPr>
          <w:rFonts w:ascii="Arial" w:hAnsi="Arial" w:cs="Arial"/>
          <w:sz w:val="20"/>
          <w:szCs w:val="20"/>
        </w:rPr>
        <w:t>Ricciardelli</w:t>
      </w:r>
      <w:proofErr w:type="spellEnd"/>
      <w:r w:rsidRPr="00CB5B34">
        <w:rPr>
          <w:rFonts w:ascii="Arial" w:hAnsi="Arial" w:cs="Arial"/>
          <w:sz w:val="20"/>
          <w:szCs w:val="20"/>
        </w:rPr>
        <w:t xml:space="preserve">, A., Mercurio, L., &amp; Salvatore, C. (2025). </w:t>
      </w:r>
      <w:r w:rsidRPr="00CB5B34">
        <w:rPr>
          <w:rFonts w:ascii="Arial" w:hAnsi="Arial" w:cs="Arial"/>
          <w:sz w:val="20"/>
          <w:szCs w:val="20"/>
          <w:lang w:val="en-US"/>
        </w:rPr>
        <w:t xml:space="preserve">Advancing quadruple helix theory for health systems innovation. </w:t>
      </w:r>
      <w:r w:rsidRPr="00CB5B34">
        <w:rPr>
          <w:rStyle w:val="nfasis"/>
          <w:rFonts w:ascii="Arial" w:hAnsi="Arial" w:cs="Arial"/>
          <w:sz w:val="20"/>
          <w:szCs w:val="20"/>
          <w:lang w:val="en-US"/>
        </w:rPr>
        <w:t>BMC Health Services Research, 25</w:t>
      </w:r>
      <w:r w:rsidRPr="00CB5B34">
        <w:rPr>
          <w:rFonts w:ascii="Arial" w:hAnsi="Arial" w:cs="Arial"/>
          <w:sz w:val="20"/>
          <w:szCs w:val="20"/>
          <w:lang w:val="en-US"/>
        </w:rPr>
        <w:t xml:space="preserve">, 1346. </w:t>
      </w:r>
      <w:hyperlink r:id="rId55" w:tgtFrame="_new" w:history="1">
        <w:r w:rsidRPr="00CB5B34">
          <w:rPr>
            <w:rStyle w:val="Hipervnculo"/>
            <w:rFonts w:ascii="Arial" w:hAnsi="Arial" w:cs="Arial"/>
            <w:sz w:val="20"/>
            <w:szCs w:val="20"/>
            <w:lang w:val="en-US"/>
          </w:rPr>
          <w:t>https://doi.org/10.1186/s12913-025-13450-w</w:t>
        </w:r>
      </w:hyperlink>
    </w:p>
    <w:p w14:paraId="61F7A931" w14:textId="77777777" w:rsidR="00CB5B34" w:rsidRPr="00CB5B34" w:rsidRDefault="00CB5B34" w:rsidP="00CB5B34">
      <w:pPr>
        <w:pStyle w:val="NormalWeb"/>
        <w:rPr>
          <w:rFonts w:ascii="Arial" w:hAnsi="Arial" w:cs="Arial"/>
          <w:sz w:val="20"/>
          <w:szCs w:val="20"/>
          <w:lang w:val="en-US"/>
        </w:rPr>
      </w:pPr>
    </w:p>
    <w:p w14:paraId="36E91C10" w14:textId="2BB1FC54" w:rsidR="0059034F" w:rsidRPr="00E61B35" w:rsidRDefault="00D55C84" w:rsidP="00B01BC6">
      <w:pPr>
        <w:numPr>
          <w:ilvl w:val="0"/>
          <w:numId w:val="1"/>
        </w:numPr>
        <w:pBdr>
          <w:top w:val="nil"/>
          <w:left w:val="nil"/>
          <w:bottom w:val="nil"/>
          <w:right w:val="nil"/>
          <w:between w:val="nil"/>
        </w:pBdr>
        <w:ind w:left="284" w:hanging="284"/>
        <w:jc w:val="both"/>
        <w:rPr>
          <w:b/>
          <w:bCs/>
          <w:color w:val="000000" w:themeColor="text1"/>
          <w:sz w:val="20"/>
          <w:szCs w:val="20"/>
        </w:rPr>
      </w:pPr>
      <w:r w:rsidRPr="00E61B35">
        <w:rPr>
          <w:b/>
          <w:bCs/>
          <w:color w:val="000000" w:themeColor="text1"/>
          <w:sz w:val="20"/>
          <w:szCs w:val="20"/>
        </w:rPr>
        <w:t>CONTROL DEL DOCUMENTO</w:t>
      </w:r>
    </w:p>
    <w:tbl>
      <w:tblPr>
        <w:tblStyle w:val="2"/>
        <w:tblW w:w="9967" w:type="dxa"/>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firstRow="1" w:lastRow="0" w:firstColumn="0" w:lastColumn="0" w:noHBand="0" w:noVBand="1"/>
      </w:tblPr>
      <w:tblGrid>
        <w:gridCol w:w="1272"/>
        <w:gridCol w:w="1991"/>
        <w:gridCol w:w="1860"/>
        <w:gridCol w:w="2956"/>
        <w:gridCol w:w="1888"/>
      </w:tblGrid>
      <w:tr w:rsidR="0059034F" w:rsidRPr="00E61B35" w14:paraId="321B02A9" w14:textId="77777777" w:rsidTr="7146B345">
        <w:trPr>
          <w:trHeight w:val="1020"/>
        </w:trPr>
        <w:tc>
          <w:tcPr>
            <w:tcW w:w="1272" w:type="dxa"/>
            <w:tcBorders>
              <w:top w:val="nil"/>
              <w:left w:val="nil"/>
            </w:tcBorders>
            <w:shd w:val="clear" w:color="auto" w:fill="auto"/>
          </w:tcPr>
          <w:p w14:paraId="27E66B21" w14:textId="77777777" w:rsidR="0059034F" w:rsidRPr="00E61B35" w:rsidRDefault="0059034F" w:rsidP="00E61B35">
            <w:pPr>
              <w:spacing w:line="276" w:lineRule="auto"/>
              <w:jc w:val="both"/>
              <w:rPr>
                <w:sz w:val="20"/>
                <w:szCs w:val="20"/>
              </w:rPr>
            </w:pPr>
          </w:p>
        </w:tc>
        <w:tc>
          <w:tcPr>
            <w:tcW w:w="1991" w:type="dxa"/>
            <w:shd w:val="clear" w:color="auto" w:fill="auto"/>
            <w:vAlign w:val="center"/>
          </w:tcPr>
          <w:p w14:paraId="4DA8A3B5" w14:textId="77777777" w:rsidR="0059034F" w:rsidRPr="00E61B35" w:rsidRDefault="00D55C84" w:rsidP="00E61B35">
            <w:pPr>
              <w:spacing w:line="276" w:lineRule="auto"/>
              <w:jc w:val="both"/>
              <w:rPr>
                <w:sz w:val="20"/>
                <w:szCs w:val="20"/>
              </w:rPr>
            </w:pPr>
            <w:r w:rsidRPr="00E61B35">
              <w:rPr>
                <w:sz w:val="20"/>
                <w:szCs w:val="20"/>
              </w:rPr>
              <w:t>Nombre</w:t>
            </w:r>
          </w:p>
        </w:tc>
        <w:tc>
          <w:tcPr>
            <w:tcW w:w="1860" w:type="dxa"/>
            <w:shd w:val="clear" w:color="auto" w:fill="auto"/>
            <w:vAlign w:val="center"/>
          </w:tcPr>
          <w:p w14:paraId="599D44F9" w14:textId="77777777" w:rsidR="0059034F" w:rsidRPr="00E61B35" w:rsidRDefault="00D55C84" w:rsidP="00E61B35">
            <w:pPr>
              <w:spacing w:line="276" w:lineRule="auto"/>
              <w:jc w:val="both"/>
              <w:rPr>
                <w:sz w:val="20"/>
                <w:szCs w:val="20"/>
              </w:rPr>
            </w:pPr>
            <w:r w:rsidRPr="00E61B35">
              <w:rPr>
                <w:sz w:val="20"/>
                <w:szCs w:val="20"/>
              </w:rPr>
              <w:t>Cargo</w:t>
            </w:r>
          </w:p>
        </w:tc>
        <w:tc>
          <w:tcPr>
            <w:tcW w:w="2956" w:type="dxa"/>
            <w:shd w:val="clear" w:color="auto" w:fill="auto"/>
            <w:vAlign w:val="center"/>
          </w:tcPr>
          <w:p w14:paraId="016BE5B8" w14:textId="77777777" w:rsidR="0059034F" w:rsidRPr="00E61B35" w:rsidRDefault="00D55C84" w:rsidP="00E61B35">
            <w:pPr>
              <w:spacing w:line="276" w:lineRule="auto"/>
              <w:jc w:val="both"/>
              <w:rPr>
                <w:sz w:val="20"/>
                <w:szCs w:val="20"/>
              </w:rPr>
            </w:pPr>
            <w:r w:rsidRPr="00E61B35">
              <w:rPr>
                <w:sz w:val="20"/>
                <w:szCs w:val="20"/>
              </w:rPr>
              <w:t>Dependencia</w:t>
            </w:r>
          </w:p>
          <w:p w14:paraId="23586E7B" w14:textId="12E722BC" w:rsidR="0059034F" w:rsidRPr="00E61B35" w:rsidRDefault="0007666A" w:rsidP="00E61B35">
            <w:pPr>
              <w:spacing w:line="276" w:lineRule="auto"/>
              <w:jc w:val="both"/>
              <w:rPr>
                <w:i/>
                <w:sz w:val="20"/>
                <w:szCs w:val="20"/>
              </w:rPr>
            </w:pPr>
            <w:r w:rsidRPr="00E61B35">
              <w:rPr>
                <w:i/>
                <w:color w:val="595959"/>
                <w:sz w:val="20"/>
                <w:szCs w:val="20"/>
              </w:rPr>
              <w:br/>
            </w:r>
            <w:r w:rsidR="00D55C84" w:rsidRPr="00E61B35">
              <w:rPr>
                <w:i/>
                <w:color w:val="595959" w:themeColor="text1" w:themeTint="A6"/>
                <w:sz w:val="20"/>
                <w:szCs w:val="20"/>
              </w:rPr>
              <w:t>(Para el SENA indicar Regional y Centro de Formación)</w:t>
            </w:r>
          </w:p>
        </w:tc>
        <w:tc>
          <w:tcPr>
            <w:tcW w:w="1888" w:type="dxa"/>
            <w:shd w:val="clear" w:color="auto" w:fill="auto"/>
            <w:vAlign w:val="center"/>
          </w:tcPr>
          <w:p w14:paraId="129325BA" w14:textId="77777777" w:rsidR="0059034F" w:rsidRPr="00E61B35" w:rsidRDefault="00D55C84" w:rsidP="00E61B35">
            <w:pPr>
              <w:spacing w:line="276" w:lineRule="auto"/>
              <w:jc w:val="both"/>
              <w:rPr>
                <w:sz w:val="20"/>
                <w:szCs w:val="20"/>
              </w:rPr>
            </w:pPr>
            <w:r w:rsidRPr="00E61B35">
              <w:rPr>
                <w:sz w:val="20"/>
                <w:szCs w:val="20"/>
              </w:rPr>
              <w:t>Fecha</w:t>
            </w:r>
          </w:p>
        </w:tc>
      </w:tr>
      <w:tr w:rsidR="0059034F" w:rsidRPr="00E61B35" w14:paraId="0AA272AA" w14:textId="77777777" w:rsidTr="7146B345">
        <w:trPr>
          <w:trHeight w:val="340"/>
        </w:trPr>
        <w:tc>
          <w:tcPr>
            <w:tcW w:w="1272" w:type="dxa"/>
            <w:shd w:val="clear" w:color="auto" w:fill="auto"/>
          </w:tcPr>
          <w:p w14:paraId="5141E46C" w14:textId="77777777" w:rsidR="0059034F" w:rsidRPr="00E61B35" w:rsidRDefault="00D55C84" w:rsidP="00E61B35">
            <w:pPr>
              <w:spacing w:line="276" w:lineRule="auto"/>
              <w:jc w:val="both"/>
              <w:rPr>
                <w:sz w:val="20"/>
                <w:szCs w:val="20"/>
              </w:rPr>
            </w:pPr>
            <w:r w:rsidRPr="00E61B35">
              <w:rPr>
                <w:sz w:val="20"/>
                <w:szCs w:val="20"/>
              </w:rPr>
              <w:t>Autor (es)</w:t>
            </w:r>
          </w:p>
        </w:tc>
        <w:tc>
          <w:tcPr>
            <w:tcW w:w="1991" w:type="dxa"/>
            <w:shd w:val="clear" w:color="auto" w:fill="auto"/>
          </w:tcPr>
          <w:p w14:paraId="67E4EF51" w14:textId="6615C67A" w:rsidR="0059034F" w:rsidRPr="00E61B35" w:rsidRDefault="0A9FA5B0" w:rsidP="00176809">
            <w:pPr>
              <w:spacing w:line="276" w:lineRule="auto"/>
              <w:rPr>
                <w:sz w:val="20"/>
                <w:szCs w:val="20"/>
              </w:rPr>
            </w:pPr>
            <w:r w:rsidRPr="00E61B35">
              <w:rPr>
                <w:sz w:val="20"/>
                <w:szCs w:val="20"/>
              </w:rPr>
              <w:t>Angélica Rocío Borbón Orjuela</w:t>
            </w:r>
          </w:p>
        </w:tc>
        <w:tc>
          <w:tcPr>
            <w:tcW w:w="1860" w:type="dxa"/>
            <w:shd w:val="clear" w:color="auto" w:fill="auto"/>
          </w:tcPr>
          <w:p w14:paraId="54BDE41F" w14:textId="779E5970" w:rsidR="0059034F" w:rsidRPr="00E61B35" w:rsidRDefault="0A9FA5B0" w:rsidP="00176809">
            <w:pPr>
              <w:spacing w:line="276" w:lineRule="auto"/>
              <w:rPr>
                <w:b w:val="0"/>
                <w:sz w:val="20"/>
                <w:szCs w:val="20"/>
              </w:rPr>
            </w:pPr>
            <w:r w:rsidRPr="00E61B35">
              <w:rPr>
                <w:b w:val="0"/>
                <w:sz w:val="20"/>
                <w:szCs w:val="20"/>
              </w:rPr>
              <w:t>Profesional Especializado</w:t>
            </w:r>
          </w:p>
        </w:tc>
        <w:tc>
          <w:tcPr>
            <w:tcW w:w="2956" w:type="dxa"/>
            <w:shd w:val="clear" w:color="auto" w:fill="auto"/>
          </w:tcPr>
          <w:p w14:paraId="13E5501B" w14:textId="73E7FCE3" w:rsidR="0059034F" w:rsidRPr="00E61B35" w:rsidRDefault="00AD2479" w:rsidP="00176809">
            <w:pPr>
              <w:spacing w:line="276" w:lineRule="auto"/>
              <w:rPr>
                <w:b w:val="0"/>
                <w:sz w:val="20"/>
                <w:szCs w:val="20"/>
              </w:rPr>
            </w:pPr>
            <w:r w:rsidRPr="00177274">
              <w:rPr>
                <w:b w:val="0"/>
                <w:bCs/>
                <w:sz w:val="20"/>
                <w:szCs w:val="20"/>
              </w:rPr>
              <w:t>Subdirección de Innovación en salud pública - Dirección de Investigación-Instituto Nacional de Salud</w:t>
            </w:r>
          </w:p>
        </w:tc>
        <w:tc>
          <w:tcPr>
            <w:tcW w:w="1888" w:type="dxa"/>
            <w:shd w:val="clear" w:color="auto" w:fill="auto"/>
          </w:tcPr>
          <w:p w14:paraId="05D70EC2" w14:textId="1EBB1CC8" w:rsidR="0059034F" w:rsidRPr="00E61B35" w:rsidRDefault="0A9FA5B0" w:rsidP="00176809">
            <w:pPr>
              <w:spacing w:line="276" w:lineRule="auto"/>
              <w:rPr>
                <w:sz w:val="20"/>
                <w:szCs w:val="20"/>
              </w:rPr>
            </w:pPr>
            <w:r w:rsidRPr="00E61B35">
              <w:rPr>
                <w:b w:val="0"/>
                <w:sz w:val="20"/>
                <w:szCs w:val="20"/>
              </w:rPr>
              <w:t>Noviembre de 2025</w:t>
            </w:r>
          </w:p>
          <w:p w14:paraId="5F3EE34A" w14:textId="215B6E07" w:rsidR="0059034F" w:rsidRPr="00E61B35" w:rsidRDefault="0059034F" w:rsidP="00176809">
            <w:pPr>
              <w:spacing w:line="276" w:lineRule="auto"/>
              <w:rPr>
                <w:sz w:val="20"/>
                <w:szCs w:val="20"/>
              </w:rPr>
            </w:pPr>
          </w:p>
        </w:tc>
      </w:tr>
      <w:tr w:rsidR="008269AD" w:rsidRPr="00E61B35" w14:paraId="659ADBC5" w14:textId="77777777" w:rsidTr="7146B345">
        <w:trPr>
          <w:trHeight w:val="340"/>
        </w:trPr>
        <w:tc>
          <w:tcPr>
            <w:tcW w:w="1272" w:type="dxa"/>
            <w:shd w:val="clear" w:color="auto" w:fill="auto"/>
          </w:tcPr>
          <w:p w14:paraId="3245038C" w14:textId="77777777" w:rsidR="008269AD" w:rsidRPr="00E61B35" w:rsidRDefault="008269AD" w:rsidP="00E61B35">
            <w:pPr>
              <w:spacing w:line="276" w:lineRule="auto"/>
              <w:jc w:val="both"/>
              <w:rPr>
                <w:sz w:val="20"/>
                <w:szCs w:val="20"/>
              </w:rPr>
            </w:pPr>
          </w:p>
        </w:tc>
        <w:tc>
          <w:tcPr>
            <w:tcW w:w="1991" w:type="dxa"/>
            <w:shd w:val="clear" w:color="auto" w:fill="auto"/>
          </w:tcPr>
          <w:p w14:paraId="22E56773" w14:textId="706B770A" w:rsidR="0A9FA5B0" w:rsidRPr="00E61B35" w:rsidRDefault="0A9FA5B0" w:rsidP="00176809">
            <w:pPr>
              <w:spacing w:line="276" w:lineRule="auto"/>
              <w:rPr>
                <w:sz w:val="20"/>
                <w:szCs w:val="20"/>
              </w:rPr>
            </w:pPr>
            <w:r w:rsidRPr="00E61B35">
              <w:rPr>
                <w:sz w:val="20"/>
                <w:szCs w:val="20"/>
              </w:rPr>
              <w:t>Leonor Cristina Cañón Uribe</w:t>
            </w:r>
          </w:p>
        </w:tc>
        <w:tc>
          <w:tcPr>
            <w:tcW w:w="1860" w:type="dxa"/>
            <w:shd w:val="clear" w:color="auto" w:fill="auto"/>
          </w:tcPr>
          <w:p w14:paraId="3EB26C8A" w14:textId="779E5970" w:rsidR="7146B345" w:rsidRPr="00E61B35" w:rsidRDefault="7146B345" w:rsidP="00176809">
            <w:pPr>
              <w:spacing w:line="276" w:lineRule="auto"/>
              <w:rPr>
                <w:b w:val="0"/>
                <w:sz w:val="20"/>
                <w:szCs w:val="20"/>
              </w:rPr>
            </w:pPr>
            <w:r w:rsidRPr="00E61B35">
              <w:rPr>
                <w:b w:val="0"/>
                <w:sz w:val="20"/>
                <w:szCs w:val="20"/>
              </w:rPr>
              <w:t>Profesional Especializado</w:t>
            </w:r>
          </w:p>
        </w:tc>
        <w:tc>
          <w:tcPr>
            <w:tcW w:w="2956" w:type="dxa"/>
            <w:shd w:val="clear" w:color="auto" w:fill="auto"/>
          </w:tcPr>
          <w:p w14:paraId="40AD08B9" w14:textId="7BDF0547" w:rsidR="7146B345" w:rsidRPr="00E61B35" w:rsidRDefault="00AD2479" w:rsidP="00176809">
            <w:pPr>
              <w:spacing w:line="276" w:lineRule="auto"/>
              <w:rPr>
                <w:b w:val="0"/>
                <w:sz w:val="20"/>
                <w:szCs w:val="20"/>
              </w:rPr>
            </w:pPr>
            <w:r w:rsidRPr="00177274">
              <w:rPr>
                <w:b w:val="0"/>
                <w:bCs/>
                <w:sz w:val="20"/>
                <w:szCs w:val="20"/>
              </w:rPr>
              <w:t>Subdirección de Innovación en salud pública - Dirección de Investigación-Instituto Nacional de Salud</w:t>
            </w:r>
          </w:p>
        </w:tc>
        <w:tc>
          <w:tcPr>
            <w:tcW w:w="1888" w:type="dxa"/>
            <w:shd w:val="clear" w:color="auto" w:fill="auto"/>
          </w:tcPr>
          <w:p w14:paraId="3FBE7A6F" w14:textId="1EBB1CC8" w:rsidR="7146B345" w:rsidRPr="00E61B35" w:rsidRDefault="7146B345" w:rsidP="00176809">
            <w:pPr>
              <w:spacing w:line="276" w:lineRule="auto"/>
              <w:rPr>
                <w:sz w:val="20"/>
                <w:szCs w:val="20"/>
              </w:rPr>
            </w:pPr>
            <w:r w:rsidRPr="00E61B35">
              <w:rPr>
                <w:b w:val="0"/>
                <w:sz w:val="20"/>
                <w:szCs w:val="20"/>
              </w:rPr>
              <w:t>Noviembre de 2025</w:t>
            </w:r>
          </w:p>
          <w:p w14:paraId="4873ED0A" w14:textId="215B6E07" w:rsidR="7146B345" w:rsidRPr="00E61B35" w:rsidRDefault="7146B345" w:rsidP="00176809">
            <w:pPr>
              <w:spacing w:line="276" w:lineRule="auto"/>
              <w:rPr>
                <w:sz w:val="20"/>
                <w:szCs w:val="20"/>
              </w:rPr>
            </w:pPr>
          </w:p>
        </w:tc>
      </w:tr>
      <w:tr w:rsidR="008269AD" w:rsidRPr="00E61B35" w14:paraId="52C9D607" w14:textId="77777777" w:rsidTr="7146B345">
        <w:trPr>
          <w:trHeight w:val="340"/>
        </w:trPr>
        <w:tc>
          <w:tcPr>
            <w:tcW w:w="1272" w:type="dxa"/>
            <w:shd w:val="clear" w:color="auto" w:fill="auto"/>
          </w:tcPr>
          <w:p w14:paraId="76904E4F" w14:textId="77777777" w:rsidR="008269AD" w:rsidRPr="00E61B35" w:rsidRDefault="008269AD" w:rsidP="00E61B35">
            <w:pPr>
              <w:spacing w:line="276" w:lineRule="auto"/>
              <w:jc w:val="both"/>
              <w:rPr>
                <w:sz w:val="20"/>
                <w:szCs w:val="20"/>
              </w:rPr>
            </w:pPr>
          </w:p>
        </w:tc>
        <w:tc>
          <w:tcPr>
            <w:tcW w:w="1991" w:type="dxa"/>
            <w:shd w:val="clear" w:color="auto" w:fill="auto"/>
          </w:tcPr>
          <w:p w14:paraId="191920D7" w14:textId="684837BA" w:rsidR="008269AD" w:rsidRPr="00E61B35" w:rsidRDefault="0FE836E6" w:rsidP="00176809">
            <w:pPr>
              <w:spacing w:line="276" w:lineRule="auto"/>
              <w:rPr>
                <w:sz w:val="20"/>
                <w:szCs w:val="20"/>
              </w:rPr>
            </w:pPr>
            <w:proofErr w:type="spellStart"/>
            <w:r w:rsidRPr="00E61B35">
              <w:rPr>
                <w:sz w:val="20"/>
                <w:szCs w:val="20"/>
              </w:rPr>
              <w:t>Maria</w:t>
            </w:r>
            <w:proofErr w:type="spellEnd"/>
            <w:r w:rsidRPr="00E61B35">
              <w:rPr>
                <w:sz w:val="20"/>
                <w:szCs w:val="20"/>
              </w:rPr>
              <w:t xml:space="preserve"> Luz </w:t>
            </w:r>
            <w:proofErr w:type="spellStart"/>
            <w:r w:rsidRPr="00E61B35">
              <w:rPr>
                <w:sz w:val="20"/>
                <w:szCs w:val="20"/>
              </w:rPr>
              <w:t>Gunturiz</w:t>
            </w:r>
            <w:proofErr w:type="spellEnd"/>
            <w:r w:rsidRPr="00E61B35">
              <w:rPr>
                <w:sz w:val="20"/>
                <w:szCs w:val="20"/>
              </w:rPr>
              <w:t xml:space="preserve"> </w:t>
            </w:r>
            <w:proofErr w:type="spellStart"/>
            <w:r w:rsidRPr="00E61B35">
              <w:rPr>
                <w:sz w:val="20"/>
                <w:szCs w:val="20"/>
              </w:rPr>
              <w:t>Albarracin</w:t>
            </w:r>
            <w:proofErr w:type="spellEnd"/>
          </w:p>
        </w:tc>
        <w:tc>
          <w:tcPr>
            <w:tcW w:w="1860" w:type="dxa"/>
            <w:shd w:val="clear" w:color="auto" w:fill="auto"/>
          </w:tcPr>
          <w:p w14:paraId="3EDEB615" w14:textId="779E5970" w:rsidR="7146B345" w:rsidRPr="00E61B35" w:rsidRDefault="7146B345" w:rsidP="00176809">
            <w:pPr>
              <w:spacing w:line="276" w:lineRule="auto"/>
              <w:rPr>
                <w:b w:val="0"/>
                <w:sz w:val="20"/>
                <w:szCs w:val="20"/>
              </w:rPr>
            </w:pPr>
            <w:r w:rsidRPr="00E61B35">
              <w:rPr>
                <w:b w:val="0"/>
                <w:sz w:val="20"/>
                <w:szCs w:val="20"/>
              </w:rPr>
              <w:t>Profesional Especializado</w:t>
            </w:r>
          </w:p>
        </w:tc>
        <w:tc>
          <w:tcPr>
            <w:tcW w:w="2956" w:type="dxa"/>
            <w:shd w:val="clear" w:color="auto" w:fill="auto"/>
          </w:tcPr>
          <w:p w14:paraId="513E1305" w14:textId="4DEDC871" w:rsidR="7146B345" w:rsidRPr="00E61B35" w:rsidRDefault="00AD2479" w:rsidP="00176809">
            <w:pPr>
              <w:spacing w:line="276" w:lineRule="auto"/>
              <w:rPr>
                <w:b w:val="0"/>
                <w:sz w:val="20"/>
                <w:szCs w:val="20"/>
              </w:rPr>
            </w:pPr>
            <w:r w:rsidRPr="00177274">
              <w:rPr>
                <w:b w:val="0"/>
                <w:bCs/>
                <w:sz w:val="20"/>
                <w:szCs w:val="20"/>
              </w:rPr>
              <w:t xml:space="preserve">Subdirección de Innovación en salud pública - Dirección </w:t>
            </w:r>
            <w:r w:rsidRPr="00177274">
              <w:rPr>
                <w:b w:val="0"/>
                <w:bCs/>
                <w:sz w:val="20"/>
                <w:szCs w:val="20"/>
              </w:rPr>
              <w:lastRenderedPageBreak/>
              <w:t>de Investigación-Instituto Nacional de Salud</w:t>
            </w:r>
          </w:p>
        </w:tc>
        <w:tc>
          <w:tcPr>
            <w:tcW w:w="1888" w:type="dxa"/>
            <w:shd w:val="clear" w:color="auto" w:fill="auto"/>
          </w:tcPr>
          <w:p w14:paraId="1B008515" w14:textId="1EBB1CC8" w:rsidR="7146B345" w:rsidRPr="00E61B35" w:rsidRDefault="7146B345" w:rsidP="00176809">
            <w:pPr>
              <w:spacing w:line="276" w:lineRule="auto"/>
              <w:rPr>
                <w:sz w:val="20"/>
                <w:szCs w:val="20"/>
              </w:rPr>
            </w:pPr>
            <w:r w:rsidRPr="00E61B35">
              <w:rPr>
                <w:b w:val="0"/>
                <w:sz w:val="20"/>
                <w:szCs w:val="20"/>
              </w:rPr>
              <w:lastRenderedPageBreak/>
              <w:t>Noviembre de 2025</w:t>
            </w:r>
          </w:p>
          <w:p w14:paraId="0D08303B" w14:textId="215B6E07" w:rsidR="7146B345" w:rsidRPr="00E61B35" w:rsidRDefault="7146B345" w:rsidP="00176809">
            <w:pPr>
              <w:spacing w:line="276" w:lineRule="auto"/>
              <w:rPr>
                <w:sz w:val="20"/>
                <w:szCs w:val="20"/>
              </w:rPr>
            </w:pPr>
          </w:p>
        </w:tc>
      </w:tr>
      <w:tr w:rsidR="008269AD" w:rsidRPr="00E61B35" w14:paraId="3AC47A72" w14:textId="77777777" w:rsidTr="7146B345">
        <w:trPr>
          <w:trHeight w:val="340"/>
        </w:trPr>
        <w:tc>
          <w:tcPr>
            <w:tcW w:w="1272" w:type="dxa"/>
            <w:shd w:val="clear" w:color="auto" w:fill="auto"/>
          </w:tcPr>
          <w:p w14:paraId="0E4FB323" w14:textId="77777777" w:rsidR="008269AD" w:rsidRPr="00E61B35" w:rsidRDefault="008269AD" w:rsidP="00E61B35">
            <w:pPr>
              <w:spacing w:line="276" w:lineRule="auto"/>
              <w:jc w:val="both"/>
              <w:rPr>
                <w:sz w:val="20"/>
                <w:szCs w:val="20"/>
              </w:rPr>
            </w:pPr>
          </w:p>
        </w:tc>
        <w:tc>
          <w:tcPr>
            <w:tcW w:w="1991" w:type="dxa"/>
            <w:shd w:val="clear" w:color="auto" w:fill="auto"/>
          </w:tcPr>
          <w:p w14:paraId="2297F30C" w14:textId="2550BE55" w:rsidR="008269AD" w:rsidRPr="00E61B35" w:rsidRDefault="00D477A4" w:rsidP="00176809">
            <w:pPr>
              <w:spacing w:line="276" w:lineRule="auto"/>
              <w:rPr>
                <w:sz w:val="20"/>
                <w:szCs w:val="20"/>
              </w:rPr>
            </w:pPr>
            <w:r w:rsidRPr="00E61B35">
              <w:rPr>
                <w:sz w:val="20"/>
                <w:szCs w:val="20"/>
              </w:rPr>
              <w:t>Angela Navas Cáceres</w:t>
            </w:r>
          </w:p>
        </w:tc>
        <w:tc>
          <w:tcPr>
            <w:tcW w:w="1860" w:type="dxa"/>
            <w:shd w:val="clear" w:color="auto" w:fill="auto"/>
          </w:tcPr>
          <w:p w14:paraId="3A53E914" w14:textId="24EECF59" w:rsidR="008269AD" w:rsidRPr="00E61B35" w:rsidRDefault="00D477A4" w:rsidP="00176809">
            <w:pPr>
              <w:spacing w:line="276" w:lineRule="auto"/>
              <w:rPr>
                <w:b w:val="0"/>
                <w:bCs/>
                <w:sz w:val="20"/>
                <w:szCs w:val="20"/>
              </w:rPr>
            </w:pPr>
            <w:r w:rsidRPr="00E61B35">
              <w:rPr>
                <w:b w:val="0"/>
                <w:bCs/>
                <w:sz w:val="20"/>
                <w:szCs w:val="20"/>
              </w:rPr>
              <w:t>Expertas Técnica</w:t>
            </w:r>
          </w:p>
        </w:tc>
        <w:tc>
          <w:tcPr>
            <w:tcW w:w="2956" w:type="dxa"/>
            <w:shd w:val="clear" w:color="auto" w:fill="auto"/>
          </w:tcPr>
          <w:p w14:paraId="40217650" w14:textId="66E759F0" w:rsidR="008269AD" w:rsidRPr="00E61B35" w:rsidRDefault="00D477A4" w:rsidP="00176809">
            <w:pPr>
              <w:spacing w:line="276" w:lineRule="auto"/>
              <w:rPr>
                <w:sz w:val="20"/>
                <w:szCs w:val="20"/>
              </w:rPr>
            </w:pPr>
            <w:r w:rsidRPr="00E61B35">
              <w:rPr>
                <w:b w:val="0"/>
                <w:bCs/>
                <w:sz w:val="20"/>
                <w:szCs w:val="20"/>
              </w:rPr>
              <w:t>Regional Distrito Capital – Centro de Formación de Talento humano en Salud</w:t>
            </w:r>
          </w:p>
        </w:tc>
        <w:tc>
          <w:tcPr>
            <w:tcW w:w="1888" w:type="dxa"/>
            <w:shd w:val="clear" w:color="auto" w:fill="auto"/>
          </w:tcPr>
          <w:p w14:paraId="5EC4B0EE" w14:textId="1EBB1CC8" w:rsidR="008269AD" w:rsidRPr="00E61B35" w:rsidRDefault="00D477A4" w:rsidP="00176809">
            <w:pPr>
              <w:spacing w:line="276" w:lineRule="auto"/>
              <w:rPr>
                <w:sz w:val="20"/>
                <w:szCs w:val="20"/>
              </w:rPr>
            </w:pPr>
            <w:r w:rsidRPr="00E61B35">
              <w:rPr>
                <w:b w:val="0"/>
                <w:bCs/>
                <w:sz w:val="20"/>
                <w:szCs w:val="20"/>
              </w:rPr>
              <w:t>Noviembre de 2025</w:t>
            </w:r>
          </w:p>
        </w:tc>
      </w:tr>
      <w:tr w:rsidR="008269AD" w:rsidRPr="00E61B35" w14:paraId="10D3D5A7" w14:textId="77777777" w:rsidTr="7146B345">
        <w:trPr>
          <w:trHeight w:val="340"/>
        </w:trPr>
        <w:tc>
          <w:tcPr>
            <w:tcW w:w="1272" w:type="dxa"/>
            <w:shd w:val="clear" w:color="auto" w:fill="auto"/>
          </w:tcPr>
          <w:p w14:paraId="3C2A604D" w14:textId="77777777" w:rsidR="008269AD" w:rsidRPr="00E61B35" w:rsidRDefault="008269AD" w:rsidP="00E61B35">
            <w:pPr>
              <w:spacing w:line="276" w:lineRule="auto"/>
              <w:jc w:val="both"/>
              <w:rPr>
                <w:sz w:val="20"/>
                <w:szCs w:val="20"/>
              </w:rPr>
            </w:pPr>
          </w:p>
        </w:tc>
        <w:tc>
          <w:tcPr>
            <w:tcW w:w="1991" w:type="dxa"/>
            <w:shd w:val="clear" w:color="auto" w:fill="auto"/>
          </w:tcPr>
          <w:p w14:paraId="40BD484F" w14:textId="19F3FFB3" w:rsidR="008269AD" w:rsidRPr="00E61B35" w:rsidRDefault="00D477A4" w:rsidP="00176809">
            <w:pPr>
              <w:spacing w:line="276" w:lineRule="auto"/>
              <w:rPr>
                <w:sz w:val="20"/>
                <w:szCs w:val="20"/>
              </w:rPr>
            </w:pPr>
            <w:r w:rsidRPr="00E61B35">
              <w:rPr>
                <w:sz w:val="20"/>
                <w:szCs w:val="20"/>
              </w:rPr>
              <w:t>Gina Carol Villate Calderón</w:t>
            </w:r>
          </w:p>
        </w:tc>
        <w:tc>
          <w:tcPr>
            <w:tcW w:w="1860" w:type="dxa"/>
            <w:shd w:val="clear" w:color="auto" w:fill="auto"/>
          </w:tcPr>
          <w:p w14:paraId="388BCC7A" w14:textId="78954772" w:rsidR="008269AD" w:rsidRPr="00E61B35" w:rsidRDefault="00D477A4" w:rsidP="00176809">
            <w:pPr>
              <w:spacing w:line="276" w:lineRule="auto"/>
              <w:rPr>
                <w:sz w:val="20"/>
                <w:szCs w:val="20"/>
              </w:rPr>
            </w:pPr>
            <w:r w:rsidRPr="00E61B35">
              <w:rPr>
                <w:b w:val="0"/>
                <w:bCs/>
                <w:sz w:val="20"/>
                <w:szCs w:val="20"/>
              </w:rPr>
              <w:t>Expertas Técnica</w:t>
            </w:r>
          </w:p>
        </w:tc>
        <w:tc>
          <w:tcPr>
            <w:tcW w:w="2956" w:type="dxa"/>
            <w:shd w:val="clear" w:color="auto" w:fill="auto"/>
          </w:tcPr>
          <w:p w14:paraId="66302CA0" w14:textId="547247AB" w:rsidR="008269AD" w:rsidRPr="00E61B35" w:rsidRDefault="00D477A4" w:rsidP="00176809">
            <w:pPr>
              <w:spacing w:line="276" w:lineRule="auto"/>
              <w:rPr>
                <w:sz w:val="20"/>
                <w:szCs w:val="20"/>
              </w:rPr>
            </w:pPr>
            <w:r w:rsidRPr="00E61B35">
              <w:rPr>
                <w:b w:val="0"/>
                <w:bCs/>
                <w:sz w:val="20"/>
                <w:szCs w:val="20"/>
              </w:rPr>
              <w:t>Regional Distrito Capital – Centro de Formación de Talento humano en Salud</w:t>
            </w:r>
          </w:p>
        </w:tc>
        <w:tc>
          <w:tcPr>
            <w:tcW w:w="1888" w:type="dxa"/>
            <w:shd w:val="clear" w:color="auto" w:fill="auto"/>
          </w:tcPr>
          <w:p w14:paraId="612CDAD4" w14:textId="0B4BE818" w:rsidR="008269AD" w:rsidRPr="00E61B35" w:rsidRDefault="00D477A4" w:rsidP="00176809">
            <w:pPr>
              <w:spacing w:line="276" w:lineRule="auto"/>
              <w:rPr>
                <w:sz w:val="20"/>
                <w:szCs w:val="20"/>
              </w:rPr>
            </w:pPr>
            <w:r w:rsidRPr="00E61B35">
              <w:rPr>
                <w:b w:val="0"/>
                <w:bCs/>
                <w:sz w:val="20"/>
                <w:szCs w:val="20"/>
              </w:rPr>
              <w:t>Noviembre de 2025</w:t>
            </w:r>
          </w:p>
        </w:tc>
      </w:tr>
      <w:tr w:rsidR="008269AD" w:rsidRPr="00E61B35" w14:paraId="1B3AA80E" w14:textId="77777777" w:rsidTr="7146B345">
        <w:trPr>
          <w:trHeight w:val="340"/>
        </w:trPr>
        <w:tc>
          <w:tcPr>
            <w:tcW w:w="1272" w:type="dxa"/>
            <w:shd w:val="clear" w:color="auto" w:fill="auto"/>
          </w:tcPr>
          <w:p w14:paraId="352B6785" w14:textId="77777777" w:rsidR="008269AD" w:rsidRPr="00E61B35" w:rsidRDefault="008269AD" w:rsidP="00E61B35">
            <w:pPr>
              <w:spacing w:line="276" w:lineRule="auto"/>
              <w:jc w:val="both"/>
              <w:rPr>
                <w:sz w:val="20"/>
                <w:szCs w:val="20"/>
              </w:rPr>
            </w:pPr>
          </w:p>
        </w:tc>
        <w:tc>
          <w:tcPr>
            <w:tcW w:w="1991" w:type="dxa"/>
            <w:shd w:val="clear" w:color="auto" w:fill="auto"/>
          </w:tcPr>
          <w:p w14:paraId="5D2F1F73" w14:textId="0DCD15E7" w:rsidR="008269AD" w:rsidRPr="00E61B35" w:rsidRDefault="008269AD" w:rsidP="00176809">
            <w:pPr>
              <w:spacing w:line="276" w:lineRule="auto"/>
              <w:rPr>
                <w:b w:val="0"/>
                <w:bCs/>
                <w:sz w:val="20"/>
                <w:szCs w:val="20"/>
              </w:rPr>
            </w:pPr>
            <w:r w:rsidRPr="00E61B35">
              <w:rPr>
                <w:b w:val="0"/>
                <w:bCs/>
                <w:sz w:val="20"/>
                <w:szCs w:val="20"/>
              </w:rPr>
              <w:t>Eliana Milena Buitrago Umaña</w:t>
            </w:r>
          </w:p>
        </w:tc>
        <w:tc>
          <w:tcPr>
            <w:tcW w:w="1860" w:type="dxa"/>
            <w:shd w:val="clear" w:color="auto" w:fill="auto"/>
          </w:tcPr>
          <w:p w14:paraId="73D65937" w14:textId="1E8D2DB3" w:rsidR="008269AD" w:rsidRPr="00E61B35" w:rsidRDefault="008269AD" w:rsidP="00176809">
            <w:pPr>
              <w:spacing w:line="276" w:lineRule="auto"/>
              <w:rPr>
                <w:b w:val="0"/>
                <w:bCs/>
                <w:sz w:val="20"/>
                <w:szCs w:val="20"/>
              </w:rPr>
            </w:pPr>
            <w:r w:rsidRPr="00E61B35">
              <w:rPr>
                <w:b w:val="0"/>
                <w:bCs/>
                <w:sz w:val="20"/>
                <w:szCs w:val="20"/>
              </w:rPr>
              <w:t>Asesora Pedagógica</w:t>
            </w:r>
          </w:p>
        </w:tc>
        <w:tc>
          <w:tcPr>
            <w:tcW w:w="2956" w:type="dxa"/>
            <w:shd w:val="clear" w:color="auto" w:fill="auto"/>
          </w:tcPr>
          <w:p w14:paraId="0129760A" w14:textId="3BB3814A" w:rsidR="008269AD" w:rsidRPr="00E61B35" w:rsidRDefault="008269AD" w:rsidP="00176809">
            <w:pPr>
              <w:spacing w:line="276" w:lineRule="auto"/>
              <w:rPr>
                <w:b w:val="0"/>
                <w:bCs/>
                <w:sz w:val="20"/>
                <w:szCs w:val="20"/>
              </w:rPr>
            </w:pPr>
            <w:r w:rsidRPr="00E61B35">
              <w:rPr>
                <w:b w:val="0"/>
                <w:bCs/>
                <w:sz w:val="20"/>
                <w:szCs w:val="20"/>
              </w:rPr>
              <w:t>Regional Distrito Capital – Centro de Formación de Talento humano en Salud</w:t>
            </w:r>
          </w:p>
        </w:tc>
        <w:tc>
          <w:tcPr>
            <w:tcW w:w="1888" w:type="dxa"/>
            <w:shd w:val="clear" w:color="auto" w:fill="auto"/>
          </w:tcPr>
          <w:p w14:paraId="2EA21634" w14:textId="6289529F" w:rsidR="008269AD" w:rsidRPr="00E61B35" w:rsidRDefault="008269AD" w:rsidP="00176809">
            <w:pPr>
              <w:spacing w:line="276" w:lineRule="auto"/>
              <w:rPr>
                <w:b w:val="0"/>
                <w:bCs/>
                <w:sz w:val="20"/>
                <w:szCs w:val="20"/>
              </w:rPr>
            </w:pPr>
            <w:r w:rsidRPr="00E61B35">
              <w:rPr>
                <w:b w:val="0"/>
                <w:bCs/>
                <w:sz w:val="20"/>
                <w:szCs w:val="20"/>
              </w:rPr>
              <w:t>Noviembre de 2025</w:t>
            </w:r>
          </w:p>
        </w:tc>
      </w:tr>
    </w:tbl>
    <w:p w14:paraId="18946FA7" w14:textId="77777777" w:rsidR="0059034F" w:rsidRPr="00E61B35" w:rsidRDefault="0059034F" w:rsidP="00E61B35">
      <w:pPr>
        <w:jc w:val="both"/>
        <w:rPr>
          <w:sz w:val="20"/>
          <w:szCs w:val="20"/>
        </w:rPr>
      </w:pPr>
    </w:p>
    <w:p w14:paraId="118C2533" w14:textId="77777777" w:rsidR="0059034F" w:rsidRPr="00E61B35" w:rsidRDefault="0059034F" w:rsidP="00E61B35">
      <w:pPr>
        <w:jc w:val="both"/>
        <w:rPr>
          <w:sz w:val="20"/>
          <w:szCs w:val="20"/>
        </w:rPr>
      </w:pPr>
    </w:p>
    <w:p w14:paraId="487BCC99" w14:textId="77777777" w:rsidR="0059034F" w:rsidRPr="00E61B35" w:rsidRDefault="00D55C84" w:rsidP="00176809">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t xml:space="preserve">CONTROL DE CAMBIOS </w:t>
      </w:r>
    </w:p>
    <w:p w14:paraId="5064F6D4" w14:textId="77777777" w:rsidR="0059034F" w:rsidRPr="00E61B35" w:rsidRDefault="00D55C84" w:rsidP="00E61B35">
      <w:pPr>
        <w:pBdr>
          <w:top w:val="nil"/>
          <w:left w:val="nil"/>
          <w:bottom w:val="nil"/>
          <w:right w:val="nil"/>
          <w:between w:val="nil"/>
        </w:pBdr>
        <w:jc w:val="both"/>
        <w:rPr>
          <w:b/>
          <w:color w:val="595959" w:themeColor="text1" w:themeTint="A6"/>
          <w:sz w:val="20"/>
          <w:szCs w:val="20"/>
        </w:rPr>
      </w:pPr>
      <w:r w:rsidRPr="00E61B35">
        <w:rPr>
          <w:b/>
          <w:color w:val="595959" w:themeColor="text1" w:themeTint="A6"/>
          <w:sz w:val="20"/>
          <w:szCs w:val="20"/>
        </w:rPr>
        <w:t>(Diligenciar únicamente si realiza ajustes a la Unidad Temática)</w:t>
      </w:r>
    </w:p>
    <w:p w14:paraId="4C5DF669" w14:textId="77777777" w:rsidR="0059034F" w:rsidRPr="00E61B35" w:rsidRDefault="0059034F" w:rsidP="00E61B35">
      <w:pPr>
        <w:jc w:val="both"/>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134"/>
        <w:gridCol w:w="1887"/>
      </w:tblGrid>
      <w:tr w:rsidR="0059034F" w:rsidRPr="00E61B35" w14:paraId="67E968FB" w14:textId="77777777" w:rsidTr="00860110">
        <w:trPr>
          <w:trHeight w:val="349"/>
        </w:trPr>
        <w:tc>
          <w:tcPr>
            <w:tcW w:w="1264" w:type="dxa"/>
            <w:tcBorders>
              <w:top w:val="nil"/>
              <w:left w:val="nil"/>
            </w:tcBorders>
            <w:shd w:val="clear" w:color="auto" w:fill="auto"/>
          </w:tcPr>
          <w:p w14:paraId="4BC2FA5A" w14:textId="77777777" w:rsidR="0059034F" w:rsidRPr="00E61B35" w:rsidRDefault="0059034F" w:rsidP="00E61B35">
            <w:pPr>
              <w:spacing w:line="276" w:lineRule="auto"/>
              <w:jc w:val="both"/>
              <w:rPr>
                <w:sz w:val="20"/>
                <w:szCs w:val="20"/>
              </w:rPr>
            </w:pPr>
          </w:p>
        </w:tc>
        <w:tc>
          <w:tcPr>
            <w:tcW w:w="2138" w:type="dxa"/>
            <w:shd w:val="clear" w:color="auto" w:fill="auto"/>
          </w:tcPr>
          <w:p w14:paraId="120B313B" w14:textId="77777777" w:rsidR="0059034F" w:rsidRPr="00E61B35" w:rsidRDefault="00D55C84" w:rsidP="00E61B35">
            <w:pPr>
              <w:spacing w:line="276" w:lineRule="auto"/>
              <w:jc w:val="both"/>
              <w:rPr>
                <w:sz w:val="20"/>
                <w:szCs w:val="20"/>
              </w:rPr>
            </w:pPr>
            <w:r w:rsidRPr="00E61B35">
              <w:rPr>
                <w:sz w:val="20"/>
                <w:szCs w:val="20"/>
              </w:rPr>
              <w:t>Nombre</w:t>
            </w:r>
          </w:p>
        </w:tc>
        <w:tc>
          <w:tcPr>
            <w:tcW w:w="1701" w:type="dxa"/>
            <w:shd w:val="clear" w:color="auto" w:fill="auto"/>
          </w:tcPr>
          <w:p w14:paraId="526C5270" w14:textId="77777777" w:rsidR="0059034F" w:rsidRPr="00E61B35" w:rsidRDefault="00D55C84" w:rsidP="00E61B35">
            <w:pPr>
              <w:spacing w:line="276" w:lineRule="auto"/>
              <w:jc w:val="both"/>
              <w:rPr>
                <w:sz w:val="20"/>
                <w:szCs w:val="20"/>
              </w:rPr>
            </w:pPr>
            <w:r w:rsidRPr="00E61B35">
              <w:rPr>
                <w:sz w:val="20"/>
                <w:szCs w:val="20"/>
              </w:rPr>
              <w:t>Cargo</w:t>
            </w:r>
          </w:p>
        </w:tc>
        <w:tc>
          <w:tcPr>
            <w:tcW w:w="1843" w:type="dxa"/>
            <w:shd w:val="clear" w:color="auto" w:fill="auto"/>
          </w:tcPr>
          <w:p w14:paraId="20A380C2" w14:textId="77777777" w:rsidR="0059034F" w:rsidRPr="00E61B35" w:rsidRDefault="00D55C84" w:rsidP="00E61B35">
            <w:pPr>
              <w:spacing w:line="276" w:lineRule="auto"/>
              <w:jc w:val="both"/>
              <w:rPr>
                <w:sz w:val="20"/>
                <w:szCs w:val="20"/>
              </w:rPr>
            </w:pPr>
            <w:r w:rsidRPr="00E61B35">
              <w:rPr>
                <w:sz w:val="20"/>
                <w:szCs w:val="20"/>
              </w:rPr>
              <w:t>Dependencia</w:t>
            </w:r>
          </w:p>
        </w:tc>
        <w:tc>
          <w:tcPr>
            <w:tcW w:w="1134" w:type="dxa"/>
            <w:shd w:val="clear" w:color="auto" w:fill="auto"/>
          </w:tcPr>
          <w:p w14:paraId="3B8F65CC" w14:textId="77777777" w:rsidR="0059034F" w:rsidRPr="00E61B35" w:rsidRDefault="00D55C84" w:rsidP="00E61B35">
            <w:pPr>
              <w:spacing w:line="276" w:lineRule="auto"/>
              <w:jc w:val="both"/>
              <w:rPr>
                <w:sz w:val="20"/>
                <w:szCs w:val="20"/>
              </w:rPr>
            </w:pPr>
            <w:r w:rsidRPr="00E61B35">
              <w:rPr>
                <w:sz w:val="20"/>
                <w:szCs w:val="20"/>
              </w:rPr>
              <w:t>Fecha</w:t>
            </w:r>
          </w:p>
        </w:tc>
        <w:tc>
          <w:tcPr>
            <w:tcW w:w="1887" w:type="dxa"/>
            <w:shd w:val="clear" w:color="auto" w:fill="auto"/>
          </w:tcPr>
          <w:p w14:paraId="07411C5A" w14:textId="77777777" w:rsidR="0059034F" w:rsidRPr="00E61B35" w:rsidRDefault="00D55C84" w:rsidP="00E61B35">
            <w:pPr>
              <w:spacing w:line="276" w:lineRule="auto"/>
              <w:jc w:val="both"/>
              <w:rPr>
                <w:sz w:val="20"/>
                <w:szCs w:val="20"/>
              </w:rPr>
            </w:pPr>
            <w:r w:rsidRPr="00E61B35">
              <w:rPr>
                <w:sz w:val="20"/>
                <w:szCs w:val="20"/>
              </w:rPr>
              <w:t>Razón del Cambio</w:t>
            </w:r>
          </w:p>
        </w:tc>
      </w:tr>
      <w:tr w:rsidR="00860110" w:rsidRPr="00E61B35" w14:paraId="2833794D" w14:textId="77777777" w:rsidTr="00860110">
        <w:trPr>
          <w:trHeight w:val="567"/>
        </w:trPr>
        <w:tc>
          <w:tcPr>
            <w:tcW w:w="1264" w:type="dxa"/>
            <w:shd w:val="clear" w:color="auto" w:fill="auto"/>
          </w:tcPr>
          <w:p w14:paraId="006D5F8C" w14:textId="77777777" w:rsidR="00860110" w:rsidRPr="00E61B35" w:rsidRDefault="00860110" w:rsidP="00860110">
            <w:pPr>
              <w:spacing w:line="276" w:lineRule="auto"/>
              <w:jc w:val="both"/>
              <w:rPr>
                <w:sz w:val="20"/>
                <w:szCs w:val="20"/>
              </w:rPr>
            </w:pPr>
            <w:r w:rsidRPr="00E61B35">
              <w:rPr>
                <w:sz w:val="20"/>
                <w:szCs w:val="20"/>
              </w:rPr>
              <w:t>Autor (es)</w:t>
            </w:r>
          </w:p>
        </w:tc>
        <w:tc>
          <w:tcPr>
            <w:tcW w:w="2138" w:type="dxa"/>
            <w:shd w:val="clear" w:color="auto" w:fill="auto"/>
          </w:tcPr>
          <w:p w14:paraId="7EF722B8" w14:textId="51381C2F" w:rsidR="00860110" w:rsidRPr="00E61B35" w:rsidRDefault="00860110" w:rsidP="00860110">
            <w:pPr>
              <w:spacing w:line="276" w:lineRule="auto"/>
              <w:jc w:val="both"/>
              <w:rPr>
                <w:sz w:val="20"/>
                <w:szCs w:val="20"/>
              </w:rPr>
            </w:pPr>
            <w:proofErr w:type="spellStart"/>
            <w:r w:rsidRPr="008C7DBE">
              <w:rPr>
                <w:b w:val="0"/>
                <w:bCs/>
                <w:sz w:val="20"/>
                <w:szCs w:val="20"/>
              </w:rPr>
              <w:t>Heydy</w:t>
            </w:r>
            <w:proofErr w:type="spellEnd"/>
            <w:r w:rsidRPr="008C7DBE">
              <w:rPr>
                <w:b w:val="0"/>
                <w:bCs/>
                <w:sz w:val="20"/>
                <w:szCs w:val="20"/>
              </w:rPr>
              <w:t xml:space="preserve"> Cristina González García</w:t>
            </w:r>
          </w:p>
        </w:tc>
        <w:tc>
          <w:tcPr>
            <w:tcW w:w="1701" w:type="dxa"/>
            <w:shd w:val="clear" w:color="auto" w:fill="auto"/>
          </w:tcPr>
          <w:p w14:paraId="69FBFB22" w14:textId="709E23F1" w:rsidR="00860110" w:rsidRPr="00E61B35" w:rsidRDefault="00860110" w:rsidP="00860110">
            <w:pPr>
              <w:spacing w:line="276" w:lineRule="auto"/>
              <w:jc w:val="both"/>
              <w:rPr>
                <w:sz w:val="20"/>
                <w:szCs w:val="20"/>
              </w:rPr>
            </w:pPr>
            <w:r w:rsidRPr="008C7DBE">
              <w:rPr>
                <w:b w:val="0"/>
                <w:bCs/>
                <w:sz w:val="20"/>
                <w:szCs w:val="20"/>
              </w:rPr>
              <w:t>Evaluador instruccional</w:t>
            </w:r>
          </w:p>
        </w:tc>
        <w:tc>
          <w:tcPr>
            <w:tcW w:w="1843" w:type="dxa"/>
            <w:shd w:val="clear" w:color="auto" w:fill="auto"/>
          </w:tcPr>
          <w:p w14:paraId="02DE2A56" w14:textId="7DD5D1D4" w:rsidR="00860110" w:rsidRPr="00E61B35" w:rsidRDefault="00860110" w:rsidP="00860110">
            <w:pPr>
              <w:spacing w:line="276" w:lineRule="auto"/>
              <w:jc w:val="both"/>
              <w:rPr>
                <w:sz w:val="20"/>
                <w:szCs w:val="20"/>
              </w:rPr>
            </w:pPr>
            <w:r w:rsidRPr="00C36F68">
              <w:rPr>
                <w:b w:val="0"/>
                <w:bCs/>
                <w:sz w:val="20"/>
                <w:szCs w:val="20"/>
              </w:rPr>
              <w:t>Regional Atlántico, Centro de Comercio y Servicios</w:t>
            </w:r>
          </w:p>
        </w:tc>
        <w:tc>
          <w:tcPr>
            <w:tcW w:w="1134" w:type="dxa"/>
            <w:shd w:val="clear" w:color="auto" w:fill="auto"/>
          </w:tcPr>
          <w:p w14:paraId="200AD6B2" w14:textId="0EDFA6D5" w:rsidR="00860110" w:rsidRPr="00E61B35" w:rsidRDefault="00860110" w:rsidP="00860110">
            <w:pPr>
              <w:spacing w:line="276" w:lineRule="auto"/>
              <w:jc w:val="both"/>
              <w:rPr>
                <w:sz w:val="20"/>
                <w:szCs w:val="20"/>
              </w:rPr>
            </w:pPr>
            <w:r>
              <w:rPr>
                <w:b w:val="0"/>
                <w:bCs/>
                <w:sz w:val="20"/>
                <w:szCs w:val="20"/>
              </w:rPr>
              <w:t>Diciembre</w:t>
            </w:r>
            <w:r w:rsidRPr="00600B95">
              <w:rPr>
                <w:b w:val="0"/>
                <w:bCs/>
                <w:sz w:val="20"/>
                <w:szCs w:val="20"/>
              </w:rPr>
              <w:t xml:space="preserve"> de 2025.</w:t>
            </w:r>
          </w:p>
        </w:tc>
        <w:tc>
          <w:tcPr>
            <w:tcW w:w="1887" w:type="dxa"/>
            <w:shd w:val="clear" w:color="auto" w:fill="auto"/>
          </w:tcPr>
          <w:p w14:paraId="5ADB4002" w14:textId="350FF3C0" w:rsidR="00860110" w:rsidRPr="00E61B35" w:rsidRDefault="00860110" w:rsidP="00860110">
            <w:pPr>
              <w:spacing w:line="276" w:lineRule="auto"/>
              <w:jc w:val="both"/>
              <w:rPr>
                <w:sz w:val="20"/>
                <w:szCs w:val="20"/>
              </w:rPr>
            </w:pPr>
            <w:r w:rsidRPr="00600B95">
              <w:rPr>
                <w:b w:val="0"/>
                <w:bCs/>
                <w:sz w:val="20"/>
                <w:szCs w:val="20"/>
              </w:rPr>
              <w:t>Ajuste instruccional de contenido y normas APA.</w:t>
            </w:r>
          </w:p>
        </w:tc>
      </w:tr>
    </w:tbl>
    <w:p w14:paraId="59C13A04" w14:textId="77777777" w:rsidR="0059034F" w:rsidRPr="00E61B35" w:rsidRDefault="0059034F" w:rsidP="00E61B35">
      <w:pPr>
        <w:jc w:val="both"/>
        <w:rPr>
          <w:color w:val="000000"/>
          <w:sz w:val="20"/>
          <w:szCs w:val="20"/>
        </w:rPr>
      </w:pPr>
    </w:p>
    <w:p w14:paraId="64DB8A63" w14:textId="77777777" w:rsidR="0059034F" w:rsidRPr="00E61B35" w:rsidRDefault="0059034F" w:rsidP="00E61B35">
      <w:pPr>
        <w:jc w:val="both"/>
        <w:rPr>
          <w:sz w:val="20"/>
          <w:szCs w:val="20"/>
        </w:rPr>
      </w:pPr>
    </w:p>
    <w:p w14:paraId="0FAFBBDB" w14:textId="37F79B79" w:rsidR="007C4702" w:rsidRPr="00E61B35" w:rsidRDefault="007C4702" w:rsidP="00E61B35">
      <w:pPr>
        <w:jc w:val="both"/>
        <w:rPr>
          <w:sz w:val="20"/>
          <w:szCs w:val="20"/>
        </w:rPr>
      </w:pPr>
      <w:r w:rsidRPr="00E61B35">
        <w:rPr>
          <w:sz w:val="20"/>
          <w:szCs w:val="20"/>
        </w:rPr>
        <w:t xml:space="preserve"> </w:t>
      </w:r>
    </w:p>
    <w:sectPr w:rsidR="007C4702" w:rsidRPr="00E61B35">
      <w:headerReference w:type="default" r:id="rId56"/>
      <w:footerReference w:type="default" r:id="rId5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Heydy Cristina Gonzalez Garcia" w:date="2025-12-21T15:53:00Z" w:initials="HCGG">
    <w:p w14:paraId="1FCA911D" w14:textId="0D99A8CC" w:rsidR="00F007E8" w:rsidRDefault="00F007E8">
      <w:pPr>
        <w:pStyle w:val="Textocomentario"/>
      </w:pPr>
      <w:r>
        <w:rPr>
          <w:rStyle w:val="Refdecomentario"/>
        </w:rPr>
        <w:annotationRef/>
      </w:r>
      <w:r>
        <w:t xml:space="preserve">URL IMAGEN: </w:t>
      </w:r>
      <w:hyperlink r:id="rId1" w:anchor="fromView=search&amp;page=1&amp;position=0&amp;uuid=b52ba5e2-4231-4c18-bf6c-cc4ad81adb57&amp;query=innovacion+en+salud+publica" w:history="1">
        <w:r w:rsidRPr="002B7CAC">
          <w:rPr>
            <w:rStyle w:val="Hipervnculo"/>
          </w:rPr>
          <w:t>https://www.freepik.es/foto-gratis/banner-medico-medico-que-trabaja-computadora-portatil_30555907.htm#fromView=search&amp;page=1&amp;position=0&amp;uuid=b52ba5e2-4231-4c18-bf6c-cc4ad81adb57&amp;query=innovacion+en+salud+publica</w:t>
        </w:r>
      </w:hyperlink>
      <w:r w:rsidRPr="006454CA">
        <w:t>+</w:t>
      </w:r>
    </w:p>
    <w:p w14:paraId="78421888" w14:textId="4F879777" w:rsidR="00F007E8" w:rsidRDefault="00F007E8">
      <w:pPr>
        <w:pStyle w:val="Textocomentario"/>
      </w:pPr>
    </w:p>
  </w:comment>
  <w:comment w:id="8" w:author="Heydy Cristina Gonzalez Garcia" w:date="2025-12-21T16:05:00Z" w:initials="HCGG">
    <w:p w14:paraId="2B524BC8" w14:textId="7D6EB94C" w:rsidR="00F007E8" w:rsidRDefault="00F007E8">
      <w:pPr>
        <w:pStyle w:val="Textocomentario"/>
      </w:pPr>
      <w:r>
        <w:rPr>
          <w:rStyle w:val="Refdecomentario"/>
        </w:rPr>
        <w:annotationRef/>
      </w:r>
      <w:r>
        <w:t>Se sugiere para este contenido: SLIDE</w:t>
      </w:r>
    </w:p>
  </w:comment>
  <w:comment w:id="9" w:author="Heydy Cristina Gonzalez Garcia" w:date="2025-12-21T16:01:00Z" w:initials="HCGG">
    <w:p w14:paraId="02CE1123" w14:textId="48E28B5E" w:rsidR="00F007E8" w:rsidRDefault="00F007E8">
      <w:pPr>
        <w:pStyle w:val="Textocomentario"/>
      </w:pPr>
      <w:r>
        <w:rPr>
          <w:rStyle w:val="Refdecomentario"/>
        </w:rPr>
        <w:annotationRef/>
      </w:r>
      <w:r>
        <w:t xml:space="preserve">URL IMAGEN: </w:t>
      </w:r>
      <w:hyperlink r:id="rId2" w:anchor="from_element=cross_selling__photo" w:history="1">
        <w:r w:rsidRPr="002B7CAC">
          <w:rPr>
            <w:rStyle w:val="Hipervnculo"/>
          </w:rPr>
          <w:t>https://www.freepik.es/fotos-premium/imagen-compuesta-medico-que-muestra-pantalla-computadora-colega_25575363.htm#from_element=cross_selling__photo</w:t>
        </w:r>
      </w:hyperlink>
    </w:p>
    <w:p w14:paraId="15DDD755" w14:textId="1D3B30DB" w:rsidR="00F007E8" w:rsidRDefault="00F007E8">
      <w:pPr>
        <w:pStyle w:val="Textocomentario"/>
      </w:pPr>
    </w:p>
  </w:comment>
  <w:comment w:id="10" w:author="Heydy Cristina Gonzalez Garcia" w:date="2025-12-21T16:03:00Z" w:initials="HCGG">
    <w:p w14:paraId="23CB9ACA" w14:textId="2BA70BC8" w:rsidR="00F007E8" w:rsidRDefault="00F007E8">
      <w:pPr>
        <w:pStyle w:val="Textocomentario"/>
      </w:pPr>
      <w:r>
        <w:rPr>
          <w:rStyle w:val="Refdecomentario"/>
        </w:rPr>
        <w:annotationRef/>
      </w:r>
      <w:r>
        <w:t xml:space="preserve">URL IMAGEN: </w:t>
      </w:r>
      <w:hyperlink r:id="rId3" w:anchor="fromView=search&amp;page=1&amp;position=7&amp;uuid=c9672af3-4711-4381-8c7b-f13972177c26&amp;query=profesionales+de+la+salud+implementando+tecnolog%C3%ADas%2C+dispositivos+diagn%C3%B3sticos%2C+sistemas+digitales+o+estrategias+c" w:history="1">
        <w:r w:rsidRPr="002B7CAC">
          <w:rPr>
            <w:rStyle w:val="Hipervnculo"/>
          </w:rPr>
          <w:t>https://www.freepik.es/fotos-premium/trabajo-equipo-tabletas-o-medicos-superposicion-holografica-3d-investigacion-anatomia-neurologica-clinica-hospitalaria-analisis-datos-ai-o-trabajadores-atencion-medica-trabajando-juntos-ayudar-al-desarrollo-cientifico_41124021.htm#fromView=search&amp;page=1&amp;position=7&amp;uuid=c9672af3-4711-4381-8c7b-f13972177c26&amp;query=profesionales+de+la+salud+implementando+tecnolog%C3%ADas%2C+dispositivos+diagn%C3%B3sticos%2C+sistemas+digitales+o+estrategias+c</w:t>
        </w:r>
      </w:hyperlink>
    </w:p>
    <w:p w14:paraId="25D1509C" w14:textId="1DDC3435" w:rsidR="00F007E8" w:rsidRDefault="00F007E8">
      <w:pPr>
        <w:pStyle w:val="Textocomentario"/>
      </w:pPr>
    </w:p>
  </w:comment>
  <w:comment w:id="11" w:author="Heydy Cristina Gonzalez Garcia" w:date="2025-12-21T16:04:00Z" w:initials="HCGG">
    <w:p w14:paraId="403B4881" w14:textId="5474A4F2" w:rsidR="00F007E8" w:rsidRDefault="00F007E8">
      <w:pPr>
        <w:pStyle w:val="Textocomentario"/>
      </w:pPr>
      <w:r>
        <w:rPr>
          <w:rStyle w:val="Refdecomentario"/>
        </w:rPr>
        <w:annotationRef/>
      </w:r>
      <w:r>
        <w:t xml:space="preserve">URL IMAGEN: </w:t>
      </w:r>
      <w:hyperlink r:id="rId4" w:anchor="from_element=cross_selling__photo" w:history="1">
        <w:r w:rsidRPr="002B7CAC">
          <w:rPr>
            <w:rStyle w:val="Hipervnculo"/>
          </w:rPr>
          <w:t>https://www.freepik.es/fotos-premium/iconos-medicos-medico-estetoscopio_19314201.htm#from_element=cross_selling__photo</w:t>
        </w:r>
      </w:hyperlink>
    </w:p>
    <w:p w14:paraId="75D2C01E" w14:textId="31165157" w:rsidR="00F007E8" w:rsidRDefault="00F007E8">
      <w:pPr>
        <w:pStyle w:val="Textocomentario"/>
      </w:pPr>
    </w:p>
  </w:comment>
  <w:comment w:id="12" w:author="Heydy Cristina Gonzalez Garcia" w:date="2025-12-21T16:14:00Z" w:initials="HCGG">
    <w:p w14:paraId="70772144" w14:textId="77777777" w:rsidR="00F007E8" w:rsidRDefault="00F007E8">
      <w:pPr>
        <w:pStyle w:val="Textocomentario"/>
      </w:pPr>
      <w:r>
        <w:rPr>
          <w:rStyle w:val="Refdecomentario"/>
        </w:rPr>
        <w:annotationRef/>
      </w:r>
      <w:r>
        <w:t>Se sugiere para este contenido: PESTAÑAS HORIZONTALES</w:t>
      </w:r>
    </w:p>
    <w:p w14:paraId="43305CCC" w14:textId="0DCC44C6" w:rsidR="00F007E8" w:rsidRDefault="00F007E8">
      <w:pPr>
        <w:pStyle w:val="Textocomentario"/>
      </w:pPr>
    </w:p>
  </w:comment>
  <w:comment w:id="13" w:author="Heydy Cristina Gonzalez Garcia" w:date="2025-12-21T16:15:00Z" w:initials="HCGG">
    <w:p w14:paraId="084A3F54" w14:textId="2E2CB3CD" w:rsidR="00F007E8" w:rsidRDefault="00F007E8">
      <w:pPr>
        <w:pStyle w:val="Textocomentario"/>
      </w:pPr>
      <w:r>
        <w:rPr>
          <w:rStyle w:val="Refdecomentario"/>
        </w:rPr>
        <w:annotationRef/>
      </w:r>
      <w:r>
        <w:t xml:space="preserve">URL IMAGEN: </w:t>
      </w:r>
      <w:hyperlink r:id="rId5" w:anchor="fromView=search&amp;page=1&amp;position=2&amp;uuid=70a021c7-70dd-4831-9f05-7d84075f2382&amp;query=caja+o+dispositivo+con+una+estrella+o+plus+EN+SALUD" w:history="1">
        <w:r w:rsidRPr="002B7CAC">
          <w:rPr>
            <w:rStyle w:val="Hipervnculo"/>
          </w:rPr>
          <w:t>https://www.freepik.es/foto-gratis/gesto-mano-que-presenta-holograma-tecnologia-medica_15669383.htm#fromView=search&amp;page=1&amp;position=2&amp;uuid=70a021c7-70dd-4831-9f05-7d84075f2382&amp;query=caja+o+dispositivo+con+una+estrella+o+plus+EN+SALUD</w:t>
        </w:r>
      </w:hyperlink>
    </w:p>
    <w:p w14:paraId="7CF0E9A1" w14:textId="1E038677" w:rsidR="00F007E8" w:rsidRDefault="00F007E8">
      <w:pPr>
        <w:pStyle w:val="Textocomentario"/>
      </w:pPr>
    </w:p>
  </w:comment>
  <w:comment w:id="14" w:author="Heydy Cristina Gonzalez Garcia" w:date="2025-12-21T16:16:00Z" w:initials="HCGG">
    <w:p w14:paraId="778C4FF6" w14:textId="6AEB07F3" w:rsidR="00F007E8" w:rsidRDefault="00F007E8">
      <w:pPr>
        <w:pStyle w:val="Textocomentario"/>
      </w:pPr>
      <w:r>
        <w:rPr>
          <w:rStyle w:val="Refdecomentario"/>
        </w:rPr>
        <w:annotationRef/>
      </w:r>
      <w:r>
        <w:t xml:space="preserve">URL IMAGEN: </w:t>
      </w:r>
      <w:hyperlink r:id="rId6" w:anchor="fromView=search&amp;page=1&amp;position=13&amp;uuid=db1f6b51-e31f-4e28-882e-c2ccbcfbf970&amp;query=engranajes+conectados+o+flechas+circulares+EN+SALUD" w:history="1">
        <w:r w:rsidRPr="002B7CAC">
          <w:rPr>
            <w:rStyle w:val="Hipervnculo"/>
          </w:rPr>
          <w:t>https://www.freepik.es/vector-premium/tres-hombres-negocios-corriendo-dentro-engranajes_3226417.htm#fromView=search&amp;page=1&amp;position=13&amp;uuid=db1f6b51-e31f-4e28-882e-c2ccbcfbf970&amp;query=engranajes+conectados+o+flechas+circulares+EN+SALUD</w:t>
        </w:r>
      </w:hyperlink>
    </w:p>
    <w:p w14:paraId="00B55C84" w14:textId="5D614476" w:rsidR="00F007E8" w:rsidRDefault="00F007E8">
      <w:pPr>
        <w:pStyle w:val="Textocomentario"/>
      </w:pPr>
    </w:p>
  </w:comment>
  <w:comment w:id="15" w:author="Heydy Cristina Gonzalez Garcia" w:date="2025-12-21T16:17:00Z" w:initials="HCGG">
    <w:p w14:paraId="070194D6" w14:textId="19748AAD" w:rsidR="00F007E8" w:rsidRDefault="00F007E8">
      <w:pPr>
        <w:pStyle w:val="Textocomentario"/>
      </w:pPr>
      <w:r>
        <w:rPr>
          <w:rStyle w:val="Refdecomentario"/>
        </w:rPr>
        <w:annotationRef/>
      </w:r>
      <w:r>
        <w:t xml:space="preserve">URL IMAGEN: </w:t>
      </w:r>
      <w:hyperlink r:id="rId7" w:anchor="fromView=search&amp;page=1&amp;position=9&amp;uuid=c3e5db4d-70d1-472a-87cf-f39adf38aaac&amp;query=meg%C3%A1fono%2C+etiqueta+o+gr%C3%A1fico+de+crecimiento+EN+SALUD" w:history="1">
        <w:r w:rsidRPr="002B7CAC">
          <w:rPr>
            <w:rStyle w:val="Hipervnculo"/>
          </w:rPr>
          <w:t>https://www.freepik.es/imagen-ia-premium/ilustracion-megafono-medico-3d-marketing-salud_278101675.htm#fromView=search&amp;page=1&amp;position=9&amp;uuid=c3e5db4d-70d1-472a-87cf-f39adf38aaac&amp;query=meg%C3%A1fono%2C+etiqueta+o+gr%C3%A1fico+de+crecimiento+EN+SALUD</w:t>
        </w:r>
      </w:hyperlink>
    </w:p>
    <w:p w14:paraId="4BD1AFC0" w14:textId="24FFDE58" w:rsidR="00F007E8" w:rsidRDefault="00F007E8">
      <w:pPr>
        <w:pStyle w:val="Textocomentario"/>
      </w:pPr>
    </w:p>
  </w:comment>
  <w:comment w:id="16" w:author="Heydy Cristina Gonzalez Garcia" w:date="2025-12-21T16:25:00Z" w:initials="HCGG">
    <w:p w14:paraId="5C0D7BE9" w14:textId="71682B46" w:rsidR="00F007E8" w:rsidRDefault="00F007E8">
      <w:pPr>
        <w:pStyle w:val="Textocomentario"/>
      </w:pPr>
      <w:r>
        <w:rPr>
          <w:rStyle w:val="Refdecomentario"/>
        </w:rPr>
        <w:annotationRef/>
      </w:r>
      <w:r>
        <w:t xml:space="preserve">URL IMAGEN: </w:t>
      </w:r>
      <w:hyperlink r:id="rId8" w:anchor="fromView=search&amp;page=1&amp;position=12&amp;uuid=1d0bada8-d883-4494-bd9a-deecd7c1a955&amp;query=personas+conectadas+o+diagrama+de+estructura%2C+que+simbolice+los+cambios+en+la+organizaci%C3%B3n+EN+SALUD" w:history="1">
        <w:r w:rsidRPr="002B7CAC">
          <w:rPr>
            <w:rStyle w:val="Hipervnculo"/>
          </w:rPr>
          <w:t>https://www.freepik.es/vector-premium/ilustracion-vectorial-concepto-educacion-aprendizaje_393248190.htm#fromView=search&amp;page=1&amp;position=12&amp;uuid=1d0bada8-d883-4494-bd9a-deecd7c1a955&amp;query=personas+conectadas+o+diagrama+de+estructura%2C+que+simbolice+los+cambios+en+la+organizaci%C3%B3n+EN+SALUD</w:t>
        </w:r>
      </w:hyperlink>
    </w:p>
    <w:p w14:paraId="0EB4B997" w14:textId="6301EDD2" w:rsidR="00F007E8" w:rsidRDefault="00F007E8">
      <w:pPr>
        <w:pStyle w:val="Textocomentario"/>
      </w:pPr>
    </w:p>
  </w:comment>
  <w:comment w:id="17" w:author="Heydy Cristina Gonzalez Garcia" w:date="2025-12-21T16:33:00Z" w:initials="HCGG">
    <w:p w14:paraId="526A9559" w14:textId="77777777" w:rsidR="00F007E8" w:rsidRPr="0006494D" w:rsidRDefault="00F007E8" w:rsidP="0006494D">
      <w:pPr>
        <w:pStyle w:val="Ttulo2"/>
        <w:shd w:val="clear" w:color="auto" w:fill="FFFFFF"/>
        <w:spacing w:before="0" w:after="180"/>
        <w:textAlignment w:val="baseline"/>
      </w:pPr>
      <w:r>
        <w:rPr>
          <w:rStyle w:val="Refdecomentario"/>
        </w:rPr>
        <w:annotationRef/>
      </w:r>
      <w:r>
        <w:t xml:space="preserve">Se sugiere para este contenido: </w:t>
      </w:r>
      <w:r w:rsidRPr="0006494D">
        <w:t>Acordeón (con viñeta en la izquierda) - tipo 1</w:t>
      </w:r>
    </w:p>
    <w:p w14:paraId="0BDB788D" w14:textId="1F6AB2B3" w:rsidR="00F007E8" w:rsidRDefault="00F007E8">
      <w:pPr>
        <w:pStyle w:val="Textocomentario"/>
      </w:pPr>
    </w:p>
  </w:comment>
  <w:comment w:id="18" w:author="Heydy Cristina Gonzalez Garcia" w:date="2025-12-21T16:40:00Z" w:initials="HCGG">
    <w:p w14:paraId="3EA1D07A" w14:textId="77777777" w:rsidR="00F007E8" w:rsidRPr="0038719B" w:rsidRDefault="00F007E8" w:rsidP="0038719B">
      <w:pPr>
        <w:pStyle w:val="Ttulo2"/>
        <w:shd w:val="clear" w:color="auto" w:fill="FFFFFF"/>
        <w:spacing w:before="0" w:after="180"/>
        <w:textAlignment w:val="baseline"/>
      </w:pPr>
      <w:r>
        <w:rPr>
          <w:rStyle w:val="Refdecomentario"/>
        </w:rPr>
        <w:annotationRef/>
      </w:r>
      <w:r>
        <w:t xml:space="preserve">Se sugiere para este contenido: </w:t>
      </w:r>
      <w:r w:rsidRPr="0038719B">
        <w:t>Acordeón (con viñeta en la derecha) - tipo 2</w:t>
      </w:r>
    </w:p>
    <w:p w14:paraId="20A94572" w14:textId="48A6A47C" w:rsidR="00F007E8" w:rsidRDefault="00F007E8">
      <w:pPr>
        <w:pStyle w:val="Textocomentario"/>
      </w:pPr>
    </w:p>
  </w:comment>
  <w:comment w:id="19" w:author="Heydy Cristina Gonzalez Garcia" w:date="2025-12-21T16:46:00Z" w:initials="HCGG">
    <w:p w14:paraId="7AAB9DE7" w14:textId="77777777" w:rsidR="00F007E8" w:rsidRPr="0038719B" w:rsidRDefault="00F007E8" w:rsidP="0038719B">
      <w:pPr>
        <w:pStyle w:val="Ttulo2"/>
        <w:shd w:val="clear" w:color="auto" w:fill="FFFFFF"/>
        <w:spacing w:before="0" w:after="180"/>
        <w:textAlignment w:val="baseline"/>
      </w:pPr>
      <w:r>
        <w:rPr>
          <w:rStyle w:val="Refdecomentario"/>
        </w:rPr>
        <w:annotationRef/>
      </w:r>
      <w:r>
        <w:t xml:space="preserve">Se sugiere para este contenido: </w:t>
      </w:r>
      <w:r w:rsidRPr="0038719B">
        <w:t>Acordeón (con viñeta en la derecha) - tipo 2</w:t>
      </w:r>
    </w:p>
    <w:p w14:paraId="63C6A892" w14:textId="573DD89B" w:rsidR="00F007E8" w:rsidRDefault="00F007E8">
      <w:pPr>
        <w:pStyle w:val="Textocomentario"/>
      </w:pPr>
    </w:p>
  </w:comment>
  <w:comment w:id="20" w:author="Heydy Cristina Gonzalez Garcia" w:date="2025-12-21T16:59:00Z" w:initials="HCGG">
    <w:p w14:paraId="21F82022" w14:textId="25124554" w:rsidR="00F007E8" w:rsidRDefault="00F007E8">
      <w:pPr>
        <w:pStyle w:val="Textocomentario"/>
      </w:pPr>
      <w:r>
        <w:rPr>
          <w:rStyle w:val="Refdecomentario"/>
        </w:rPr>
        <w:annotationRef/>
      </w:r>
      <w:r>
        <w:t>Se sugiere para este contenido: TARJETAS</w:t>
      </w:r>
    </w:p>
  </w:comment>
  <w:comment w:id="21" w:author="Heydy Cristina Gonzalez Garcia" w:date="2025-12-21T17:02:00Z" w:initials="HCGG">
    <w:p w14:paraId="4760C059" w14:textId="59F96089" w:rsidR="00F007E8" w:rsidRDefault="00F007E8">
      <w:pPr>
        <w:pStyle w:val="Textocomentario"/>
      </w:pPr>
      <w:r>
        <w:rPr>
          <w:rStyle w:val="Refdecomentario"/>
        </w:rPr>
        <w:annotationRef/>
      </w:r>
      <w:r>
        <w:t xml:space="preserve">URL IMAGEN: </w:t>
      </w:r>
      <w:hyperlink r:id="rId9" w:anchor="fromView=search&amp;page=1&amp;position=0&amp;uuid=3d789085-df4b-4b1d-9a9d-7982fdc8b51e&amp;query=profesional+de+la+salud+atendiendo+a+una+persona+en+una+zona+rural+o+remota+mediante+una+tableta" w:history="1">
        <w:r w:rsidRPr="002B7CAC">
          <w:rPr>
            <w:rStyle w:val="Hipervnculo"/>
          </w:rPr>
          <w:t>https://www.freepik.es/foto-gratis/anciana-discapacitada-acostada-cama-hospital-videollamada-linea-medico-enfermera-su-lado_19348701.htm#fromView=search&amp;page=1&amp;position=0&amp;uuid=3d789085-df4b-4b1d-9a9d-7982fdc8b51e&amp;query=profesional+de+la+salud+atendiendo+a+una+persona+en+una+zona+rural+o+remota+mediante+una+tableta</w:t>
        </w:r>
      </w:hyperlink>
    </w:p>
    <w:p w14:paraId="23F27338" w14:textId="31C400D5" w:rsidR="00F007E8" w:rsidRDefault="00F007E8">
      <w:pPr>
        <w:pStyle w:val="Textocomentario"/>
      </w:pPr>
    </w:p>
  </w:comment>
  <w:comment w:id="22" w:author="Heydy Cristina Gonzalez Garcia" w:date="2025-12-21T17:13:00Z" w:initials="HCGG">
    <w:p w14:paraId="4ACFD25B" w14:textId="6DE33ADF" w:rsidR="00F007E8" w:rsidRDefault="00F007E8">
      <w:pPr>
        <w:pStyle w:val="Textocomentario"/>
      </w:pPr>
      <w:r>
        <w:rPr>
          <w:rStyle w:val="Refdecomentario"/>
        </w:rPr>
        <w:annotationRef/>
      </w:r>
      <w:r>
        <w:t xml:space="preserve">URL IMAGEN: </w:t>
      </w:r>
      <w:hyperlink r:id="rId10" w:anchor="fromView=search&amp;page=1&amp;position=14&amp;uuid=18108b1b-79fb-43bd-bdee-2cba68dbba4b&amp;query=SOSTENIBILIDAD+FINANCIERA+EN+SALUD" w:history="1">
        <w:r w:rsidRPr="002B7CAC">
          <w:rPr>
            <w:rStyle w:val="Hipervnculo"/>
          </w:rPr>
          <w:t>https://www.freepik.es/fotos-premium/estetoscopio-sobre-dinero-corazon-rompecabezas-seguro-medico-salud-medicamentos-cuanto-cuesta-tratamiento-dinero-medicamentos-dia-mundial-corazon-dia-mundial-salud_422223321.htm#fromView=search&amp;page=1&amp;position=14&amp;uuid=18108b1b-79fb-43bd-bdee-2cba68dbba4b&amp;query=SOSTENIBILIDAD+FINANCIERA+EN+SALUD</w:t>
        </w:r>
      </w:hyperlink>
    </w:p>
    <w:p w14:paraId="2A391390" w14:textId="6971B8EA" w:rsidR="00F007E8" w:rsidRDefault="00F007E8">
      <w:pPr>
        <w:pStyle w:val="Textocomentario"/>
      </w:pPr>
    </w:p>
  </w:comment>
  <w:comment w:id="23" w:author="Heydy Cristina Gonzalez Garcia" w:date="2025-12-21T17:14:00Z" w:initials="HCGG">
    <w:p w14:paraId="278B3279" w14:textId="2CE531F1" w:rsidR="00F007E8" w:rsidRDefault="00F007E8">
      <w:pPr>
        <w:pStyle w:val="Textocomentario"/>
      </w:pPr>
      <w:r>
        <w:rPr>
          <w:rStyle w:val="Refdecomentario"/>
        </w:rPr>
        <w:annotationRef/>
      </w:r>
      <w:r>
        <w:t xml:space="preserve">URL IMAGEN: </w:t>
      </w:r>
      <w:hyperlink r:id="rId11" w:anchor="fromView=search&amp;page=1&amp;position=0&amp;uuid=c3ae63dd-649b-49b8-891e-be933bf89580&amp;query=centro+de+monitoreo+con+mapas%2C+alertas+epidemiol%C3%B3gicas+y+an%C3%A1lisis+de+datos%2C+acompa%C3%B1ado+de+s%C3%ADmbolos+de+prevenci%C3%B3n" w:history="1">
        <w:r w:rsidRPr="002B7CAC">
          <w:rPr>
            <w:rStyle w:val="Hipervnculo"/>
          </w:rPr>
          <w:t>https://www.freepik.es/imagen-ia-gratis/concepto-tecnologia-futurista_396780781.htm#fromView=search&amp;page=1&amp;position=0&amp;uuid=c3ae63dd-649b-49b8-891e-be933bf89580&amp;query=centro+de+monitoreo+con+mapas%2C+alertas+epidemiol%C3%B3gicas+y+an%C3%A1lisis+de+datos%2C+acompa%C3%B1ado+de+s%C3%ADmbolos+de+prevenci%C3%B3n</w:t>
        </w:r>
      </w:hyperlink>
    </w:p>
    <w:p w14:paraId="6B2629AE" w14:textId="11A5FA97" w:rsidR="00F007E8" w:rsidRDefault="00F007E8">
      <w:pPr>
        <w:pStyle w:val="Textocomentario"/>
      </w:pPr>
    </w:p>
  </w:comment>
  <w:comment w:id="24" w:author="Heydy Cristina Gonzalez Garcia" w:date="2025-12-21T17:16:00Z" w:initials="HCGG">
    <w:p w14:paraId="3D2C7D7D" w14:textId="4B03F67B" w:rsidR="00F007E8" w:rsidRDefault="00F007E8">
      <w:pPr>
        <w:pStyle w:val="Textocomentario"/>
      </w:pPr>
      <w:r>
        <w:rPr>
          <w:rStyle w:val="Refdecomentario"/>
        </w:rPr>
        <w:annotationRef/>
      </w:r>
      <w:r>
        <w:t xml:space="preserve">Se sugiere para este contenido: </w:t>
      </w:r>
      <w:r w:rsidRPr="0006494D">
        <w:t>Acordeón (con viñeta en la izquierda) - tipo 1</w:t>
      </w:r>
    </w:p>
  </w:comment>
  <w:comment w:id="25" w:author="Heydy Cristina Gonzalez Garcia" w:date="2025-12-21T17:21:00Z" w:initials="HCGG">
    <w:p w14:paraId="33FDA33A" w14:textId="1CBB88A7" w:rsidR="00F007E8" w:rsidRDefault="00F007E8">
      <w:pPr>
        <w:pStyle w:val="Textocomentario"/>
      </w:pPr>
      <w:r>
        <w:rPr>
          <w:rStyle w:val="Refdecomentario"/>
        </w:rPr>
        <w:annotationRef/>
      </w:r>
      <w:r>
        <w:t>Se sugiere para este contenido: RUTA / PASOS</w:t>
      </w:r>
    </w:p>
  </w:comment>
  <w:comment w:id="26" w:author="Heydy Cristina Gonzalez Garcia" w:date="2025-12-21T17:27:00Z" w:initials="HCGG">
    <w:p w14:paraId="579DFBE5" w14:textId="77777777" w:rsidR="00F007E8" w:rsidRPr="0038719B" w:rsidRDefault="00F007E8" w:rsidP="00E67355">
      <w:pPr>
        <w:pStyle w:val="Ttulo2"/>
        <w:shd w:val="clear" w:color="auto" w:fill="FFFFFF"/>
        <w:spacing w:before="0" w:after="180"/>
        <w:textAlignment w:val="baseline"/>
      </w:pPr>
      <w:r>
        <w:rPr>
          <w:rStyle w:val="Refdecomentario"/>
        </w:rPr>
        <w:annotationRef/>
      </w:r>
      <w:r>
        <w:t xml:space="preserve">Se sugiere para este contenido: </w:t>
      </w:r>
      <w:r w:rsidRPr="0038719B">
        <w:t>Acordeón (con viñeta en la derecha) - tipo 2</w:t>
      </w:r>
    </w:p>
    <w:p w14:paraId="1F55D348" w14:textId="3A9740CE" w:rsidR="00F007E8" w:rsidRDefault="00F007E8">
      <w:pPr>
        <w:pStyle w:val="Textocomentario"/>
      </w:pPr>
    </w:p>
  </w:comment>
  <w:comment w:id="27" w:author="Heydy Cristina Gonzalez Garcia" w:date="2025-12-21T17:38:00Z" w:initials="HCGG">
    <w:p w14:paraId="59DE287B" w14:textId="561959AD" w:rsidR="00F007E8" w:rsidRDefault="00F007E8">
      <w:pPr>
        <w:pStyle w:val="Textocomentario"/>
      </w:pPr>
      <w:r>
        <w:rPr>
          <w:rStyle w:val="Refdecomentario"/>
        </w:rPr>
        <w:annotationRef/>
      </w:r>
      <w:r>
        <w:t>Se sugiere para este contenido: PESTAÑAS VERTICALES</w:t>
      </w:r>
    </w:p>
  </w:comment>
  <w:comment w:id="28" w:author="Heydy Cristina Gonzalez Garcia" w:date="2025-12-21T17:40:00Z" w:initials="HCGG">
    <w:p w14:paraId="4C22802E" w14:textId="1BD26470" w:rsidR="00F007E8" w:rsidRDefault="00F007E8">
      <w:pPr>
        <w:pStyle w:val="Textocomentario"/>
      </w:pPr>
      <w:r>
        <w:rPr>
          <w:rStyle w:val="Refdecomentario"/>
        </w:rPr>
        <w:annotationRef/>
      </w:r>
      <w:r>
        <w:t>URL ICONO:</w:t>
      </w:r>
      <w:r w:rsidRPr="007A77D5">
        <w:t xml:space="preserve"> </w:t>
      </w:r>
      <w:hyperlink r:id="rId12" w:anchor="fromView=search&amp;page=1&amp;position=8&amp;uuid=fa5d64c8-f159-4061-bbf9-21f4e17417a1&amp;query=icono%3A+edificio+institucional+o+capitolio+con+engranaje" w:history="1">
        <w:r w:rsidRPr="002B7CAC">
          <w:rPr>
            <w:rStyle w:val="Hipervnculo"/>
          </w:rPr>
          <w:t>https://www.freepik.es/vector-premium/estilo-icono-sistema-bancario-diseno-vectorial_177348970.htm#fromView=search&amp;page=1&amp;position=8&amp;uuid=fa5d64c8-f159-4061-bbf9-21f4e17417a1&amp;query=icono%3A+edificio+institucional+o+capitolio+con+engranaje</w:t>
        </w:r>
      </w:hyperlink>
    </w:p>
    <w:p w14:paraId="1956F183" w14:textId="306C771E" w:rsidR="00F007E8" w:rsidRDefault="00F007E8">
      <w:pPr>
        <w:pStyle w:val="Textocomentario"/>
      </w:pPr>
    </w:p>
  </w:comment>
  <w:comment w:id="29" w:author="Heydy Cristina Gonzalez Garcia" w:date="2025-12-21T17:41:00Z" w:initials="HCGG">
    <w:p w14:paraId="2A50439D" w14:textId="6BF7DA9E" w:rsidR="00F007E8" w:rsidRDefault="00F007E8">
      <w:pPr>
        <w:pStyle w:val="Textocomentario"/>
      </w:pPr>
      <w:r>
        <w:rPr>
          <w:rStyle w:val="Refdecomentario"/>
        </w:rPr>
        <w:annotationRef/>
      </w:r>
      <w:r>
        <w:t xml:space="preserve">URL ICONO: </w:t>
      </w:r>
      <w:hyperlink r:id="rId13" w:anchor="fromView=search&amp;page=1&amp;position=11&amp;uuid=c7d45813-32a2-49d6-952e-936d14eede9b&amp;query=icono%3A+birrete+o+libro+abierto+con+microscopio" w:history="1">
        <w:r w:rsidRPr="002B7CAC">
          <w:rPr>
            <w:rStyle w:val="Hipervnculo"/>
          </w:rPr>
          <w:t>https://www.freepik.es/vector-premium/ilustracion-vectorial-libros-biologia_193584945.htm#fromView=search&amp;page=1&amp;position=11&amp;uuid=c7d45813-32a2-49d6-952e-936d14eede9b&amp;query=icono%3A+birrete+o+libro+abierto+con+microscopio</w:t>
        </w:r>
      </w:hyperlink>
    </w:p>
    <w:p w14:paraId="455F8033" w14:textId="484C1862" w:rsidR="00F007E8" w:rsidRDefault="00F007E8">
      <w:pPr>
        <w:pStyle w:val="Textocomentario"/>
      </w:pPr>
    </w:p>
  </w:comment>
  <w:comment w:id="30" w:author="Heydy Cristina Gonzalez Garcia" w:date="2025-12-21T17:42:00Z" w:initials="HCGG">
    <w:p w14:paraId="33647B2B" w14:textId="07C411D2" w:rsidR="00F007E8" w:rsidRDefault="00F007E8">
      <w:pPr>
        <w:pStyle w:val="Textocomentario"/>
      </w:pPr>
      <w:r>
        <w:rPr>
          <w:rStyle w:val="Refdecomentario"/>
        </w:rPr>
        <w:annotationRef/>
      </w:r>
      <w:r>
        <w:t xml:space="preserve">URL ICONO: </w:t>
      </w:r>
      <w:hyperlink r:id="rId14" w:anchor="fromView=search&amp;page=1&amp;position=0&amp;uuid=2cebb13e-307c-4ea6-af82-9560e61bfd08&amp;query=icono%3A+bombillo+con+gr%C3%A1fico+de+crecimiento+o+edificio+empresarial" w:history="1">
        <w:r w:rsidRPr="002B7CAC">
          <w:rPr>
            <w:rStyle w:val="Hipervnculo"/>
          </w:rPr>
          <w:t>https://www.freepik.es/vector-gratis/fondo-tecnologico-ciudad-dentro-bombilla_894574.htm#fromView=search&amp;page=1&amp;position=0&amp;uuid=2cebb13e-307c-4ea6-af82-9560e61bfd08&amp;query=icono%3A+bombillo+con+gr%C3%A1fico+de+crecimiento+o+edificio+empresarial</w:t>
        </w:r>
      </w:hyperlink>
    </w:p>
    <w:p w14:paraId="6C0EC70E" w14:textId="7EA8F8FA" w:rsidR="00F007E8" w:rsidRDefault="00F007E8">
      <w:pPr>
        <w:pStyle w:val="Textocomentario"/>
      </w:pPr>
    </w:p>
  </w:comment>
  <w:comment w:id="31" w:author="Heydy Cristina Gonzalez Garcia" w:date="2025-12-21T17:43:00Z" w:initials="HCGG">
    <w:p w14:paraId="211C79CB" w14:textId="24327E41" w:rsidR="00F007E8" w:rsidRDefault="00F007E8">
      <w:pPr>
        <w:pStyle w:val="Textocomentario"/>
      </w:pPr>
      <w:r>
        <w:rPr>
          <w:rStyle w:val="Refdecomentario"/>
        </w:rPr>
        <w:annotationRef/>
      </w:r>
      <w:r>
        <w:t xml:space="preserve">URL ICONO: </w:t>
      </w:r>
      <w:hyperlink r:id="rId15" w:anchor="fromView=search&amp;page=1&amp;position=0&amp;uuid=6ab668c1-475a-4fe3-973e-6baf28cabb7f&amp;query=icono%3A+personas+conectadas+o+manos+unidas+formando+una+red" w:history="1">
        <w:r w:rsidRPr="002B7CAC">
          <w:rPr>
            <w:rStyle w:val="Hipervnculo"/>
          </w:rPr>
          <w:t>https://www.freepik.es/vector-gratis/concepto-redes-sociales_722460.htm#fromView=search&amp;page=1&amp;position=0&amp;uuid=6ab668c1-475a-4fe3-973e-6baf28cabb7f&amp;query=icono%3A+personas+conectadas+o+manos+unidas+formando+una+red</w:t>
        </w:r>
      </w:hyperlink>
    </w:p>
    <w:p w14:paraId="2379236D" w14:textId="749F5F6B" w:rsidR="00F007E8" w:rsidRDefault="00F007E8">
      <w:pPr>
        <w:pStyle w:val="Textocomentario"/>
      </w:pPr>
    </w:p>
  </w:comment>
  <w:comment w:id="32" w:author="Heydy Cristina Gonzalez Garcia" w:date="2025-12-21T18:06:00Z" w:initials="HCGG">
    <w:p w14:paraId="78B50CCE" w14:textId="1DC9D0C8" w:rsidR="00F007E8" w:rsidRDefault="00F007E8">
      <w:pPr>
        <w:pStyle w:val="Textocomentario"/>
      </w:pPr>
      <w:r>
        <w:rPr>
          <w:rStyle w:val="Refdecomentario"/>
        </w:rPr>
        <w:annotationRef/>
      </w:r>
      <w:r>
        <w:t>Se sugiere para este contenido: SLIDES</w:t>
      </w:r>
    </w:p>
  </w:comment>
  <w:comment w:id="33" w:author="Heydy Cristina Gonzalez Garcia" w:date="2025-12-21T19:47:00Z" w:initials="HCGG">
    <w:p w14:paraId="783F4925" w14:textId="665B2F67" w:rsidR="00F007E8" w:rsidRDefault="00F007E8">
      <w:pPr>
        <w:pStyle w:val="Textocomentario"/>
      </w:pPr>
      <w:r>
        <w:rPr>
          <w:rStyle w:val="Refdecomentario"/>
        </w:rPr>
        <w:annotationRef/>
      </w:r>
      <w:r>
        <w:t xml:space="preserve">URL IMAGEN: </w:t>
      </w:r>
      <w:hyperlink r:id="rId16" w:anchor="fromView=search&amp;page=1&amp;position=1&amp;uuid=929d6c6c-908f-4047-af55-12ca78a2f47a&amp;query=principio+de+etica%3A+protecci%C3%B3n+en+salud" w:history="1">
        <w:r w:rsidRPr="002B7CAC">
          <w:rPr>
            <w:rStyle w:val="Hipervnculo"/>
          </w:rPr>
          <w:t>https://www.freepik.es/vector-gratis/conjunto-elementos-cientificos_7450988.htm#fromView=search&amp;page=1&amp;position=1&amp;uuid=929d6c6c-908f-4047-af55-12ca78a2f47a&amp;query=principio+de+etica%3A+protecci%C3%B3n+en+salud</w:t>
        </w:r>
      </w:hyperlink>
    </w:p>
    <w:p w14:paraId="1B1BB5AD" w14:textId="56EA5EAF" w:rsidR="00F007E8" w:rsidRDefault="00F007E8">
      <w:pPr>
        <w:pStyle w:val="Textocomentario"/>
      </w:pPr>
    </w:p>
  </w:comment>
  <w:comment w:id="34" w:author="Heydy Cristina Gonzalez Garcia" w:date="2025-12-21T19:52:00Z" w:initials="HCGG">
    <w:p w14:paraId="4B734831" w14:textId="52289D3F" w:rsidR="00F007E8" w:rsidRDefault="00F007E8">
      <w:pPr>
        <w:pStyle w:val="Textocomentario"/>
      </w:pPr>
      <w:r>
        <w:rPr>
          <w:rStyle w:val="Refdecomentario"/>
        </w:rPr>
        <w:annotationRef/>
      </w:r>
      <w:r>
        <w:t xml:space="preserve">URL IMAGEN: </w:t>
      </w:r>
      <w:hyperlink r:id="rId17" w:anchor="fromView=search&amp;page=1&amp;position=2&amp;uuid=200a75c3-471c-4c70-b714-cd97b3b69dff&amp;query=principio+de+etica%3A+Justicia+y+equidad+en+salud" w:history="1">
        <w:r w:rsidRPr="002B7CAC">
          <w:rPr>
            <w:rStyle w:val="Hipervnculo"/>
          </w:rPr>
          <w:t>https://www.freepik.es/foto-gratis/naturaleza-muerta-que-ilustra-concepto-etica_26407533.htm#fromView=search&amp;page=1&amp;position=2&amp;uuid=200a75c3-471c-4c70-b714-cd97b3b69dff&amp;query=principio+de+etica%3A+Justicia+y+equidad+en+salud</w:t>
        </w:r>
      </w:hyperlink>
    </w:p>
    <w:p w14:paraId="52B26600" w14:textId="678098D0" w:rsidR="00F007E8" w:rsidRDefault="00F007E8">
      <w:pPr>
        <w:pStyle w:val="Textocomentario"/>
      </w:pPr>
    </w:p>
  </w:comment>
  <w:comment w:id="35" w:author="Heydy Cristina Gonzalez Garcia" w:date="2025-12-21T19:54:00Z" w:initials="HCGG">
    <w:p w14:paraId="36BAB41A" w14:textId="28F5FC25" w:rsidR="00F007E8" w:rsidRDefault="00F007E8">
      <w:pPr>
        <w:pStyle w:val="Textocomentario"/>
      </w:pPr>
      <w:r>
        <w:rPr>
          <w:rStyle w:val="Refdecomentario"/>
        </w:rPr>
        <w:annotationRef/>
      </w:r>
      <w:r>
        <w:t xml:space="preserve">URL IMAGEN: </w:t>
      </w:r>
      <w:hyperlink r:id="rId18" w:anchor="fromView=search&amp;page=1&amp;position=8&amp;uuid=c7ea3e3e-a54e-4d09-a873-71bf3bf59f6e&amp;query=principio+de+etica%3A+Respeto+por+la+autonom%C3%ADa+y+participaci%C3%B3n+en+salud" w:history="1">
        <w:r w:rsidRPr="002B7CAC">
          <w:rPr>
            <w:rStyle w:val="Hipervnculo"/>
          </w:rPr>
          <w:t>https://www.freepik.es/vector-gratis/gracias-diseno-mensajes-medicos-enfermeras_7680298.htm#fromView=search&amp;page=1&amp;position=8&amp;uuid=c7ea3e3e-a54e-4d09-a873-71bf3bf59f6e&amp;query=principio+de+etica%3A+Respeto+por+la+autonom%C3%ADa+y+participaci%C3%B3n+en+salud</w:t>
        </w:r>
      </w:hyperlink>
    </w:p>
    <w:p w14:paraId="74F2BA2C" w14:textId="6CE560AD" w:rsidR="00F007E8" w:rsidRDefault="00F007E8">
      <w:pPr>
        <w:pStyle w:val="Textocomentario"/>
      </w:pPr>
    </w:p>
  </w:comment>
  <w:comment w:id="36" w:author="Heydy Cristina Gonzalez Garcia" w:date="2025-12-21T19:56:00Z" w:initials="HCGG">
    <w:p w14:paraId="3C8250AF" w14:textId="340AFC70" w:rsidR="00F007E8" w:rsidRDefault="00F007E8">
      <w:pPr>
        <w:pStyle w:val="Textocomentario"/>
      </w:pPr>
      <w:r>
        <w:rPr>
          <w:rStyle w:val="Refdecomentario"/>
        </w:rPr>
        <w:annotationRef/>
      </w:r>
      <w:r>
        <w:t xml:space="preserve">URL IMAGEN: </w:t>
      </w:r>
      <w:hyperlink r:id="rId19" w:anchor="fromView=search&amp;page=1&amp;position=1&amp;uuid=cc56dd8d-86e1-456c-8ecd-a3c606e32e04&amp;query=principio+de+etica%3A+Transparencia+y+rendici%C3%B3n+de+cuentas+en+salud" w:history="1">
        <w:r w:rsidRPr="002B7CAC">
          <w:rPr>
            <w:rStyle w:val="Hipervnculo"/>
          </w:rPr>
          <w:t>https://www.freepik.es/vector-gratis/agente-cliente-discutiendo-seguro-salud_369239298.htm#fromView=search&amp;page=1&amp;position=1&amp;uuid=cc56dd8d-86e1-456c-8ecd-a3c606e32e04&amp;query=principio+de+etica%3A+Transparencia+y+rendici%C3%B3n+de+cuentas+en+salud</w:t>
        </w:r>
      </w:hyperlink>
    </w:p>
    <w:p w14:paraId="37D06AD5" w14:textId="7F1750C3" w:rsidR="00F007E8" w:rsidRDefault="00F007E8">
      <w:pPr>
        <w:pStyle w:val="Textocomentario"/>
      </w:pPr>
    </w:p>
  </w:comment>
  <w:comment w:id="37" w:author="Heydy Cristina Gonzalez Garcia" w:date="2025-12-21T19:58:00Z" w:initials="HCGG">
    <w:p w14:paraId="297FACE9" w14:textId="02773A13" w:rsidR="00F007E8" w:rsidRDefault="00F007E8">
      <w:pPr>
        <w:pStyle w:val="Textocomentario"/>
      </w:pPr>
      <w:r>
        <w:rPr>
          <w:rStyle w:val="Refdecomentario"/>
        </w:rPr>
        <w:annotationRef/>
      </w:r>
      <w:r>
        <w:t xml:space="preserve">URL IMAGEN: </w:t>
      </w:r>
      <w:hyperlink r:id="rId20" w:anchor="fromView=search&amp;page=2&amp;position=16&amp;uuid=43d128f2-f424-42f9-bca5-22de2a403d46&amp;query=principio+de+etica%3A+Principio+de+precauci%C3%B3n+en+salud" w:history="1">
        <w:r w:rsidRPr="002B7CAC">
          <w:rPr>
            <w:rStyle w:val="Hipervnculo"/>
          </w:rPr>
          <w:t>https://www.freepik.es/vector-gratis/medicos-analitica-prescriptiva-personalizada-atencion-medica-big-data-medicina-personalizada-atencion-pacientes-big-data-concepto-analisis-predictivo-ilustracion-aislada-violeta-vibrante-brillante_10780540.htm#fromView=search&amp;page=2&amp;position=16&amp;uuid=43d128f2-f424-42f9-bca5-22de2a403d46&amp;query=principio+de+etica%3A+Principio+de+precauci%C3%B3n+en+salud</w:t>
        </w:r>
      </w:hyperlink>
    </w:p>
    <w:p w14:paraId="7AA6F279" w14:textId="48DB8B66" w:rsidR="00F007E8" w:rsidRDefault="00F007E8">
      <w:pPr>
        <w:pStyle w:val="Textocomentario"/>
      </w:pPr>
    </w:p>
  </w:comment>
  <w:comment w:id="38" w:author="Heydy Cristina Gonzalez Garcia" w:date="2025-12-21T20:00:00Z" w:initials="HCGG">
    <w:p w14:paraId="12B711CD" w14:textId="62C779E0" w:rsidR="00F007E8" w:rsidRDefault="00F007E8">
      <w:pPr>
        <w:pStyle w:val="Textocomentario"/>
      </w:pPr>
      <w:r>
        <w:rPr>
          <w:rStyle w:val="Refdecomentario"/>
        </w:rPr>
        <w:annotationRef/>
      </w:r>
      <w:r>
        <w:t xml:space="preserve">URL IMAGEN: </w:t>
      </w:r>
      <w:hyperlink r:id="rId21" w:anchor="fromView=search&amp;page=1&amp;position=15&amp;uuid=071780a8-4e68-4bb1-a80e-1031594038e8&amp;query=principio+de+etica%3A+Responsabilidad+social+y+sostenibilidad+en+salud" w:history="1">
        <w:r w:rsidRPr="002B7CAC">
          <w:rPr>
            <w:rStyle w:val="Hipervnculo"/>
          </w:rPr>
          <w:t>https://www.freepik.es/vector-premium/celebrar-dia-mundial-salud-personaje-alegre-hace-hincapie-salud-importancia-naturaleza-dia-mundial-salud-ilustracion-plana-personalizable_347018314.htm#fromView=search&amp;page=1&amp;position=15&amp;uuid=071780a8-4e68-4bb1-a80e-1031594038e8&amp;query=principio+de+etica%3A+Responsabilidad+social+y+sostenibilidad+en+salud</w:t>
        </w:r>
      </w:hyperlink>
    </w:p>
    <w:p w14:paraId="2CED8A30" w14:textId="655BED9A" w:rsidR="00F007E8" w:rsidRDefault="00F007E8">
      <w:pPr>
        <w:pStyle w:val="Textocomentario"/>
      </w:pPr>
    </w:p>
  </w:comment>
  <w:comment w:id="39" w:author="Heydy Cristina Gonzalez Garcia" w:date="2025-12-21T20:01:00Z" w:initials="HCGG">
    <w:p w14:paraId="112EEF5A" w14:textId="659A589C" w:rsidR="00F007E8" w:rsidRDefault="00F007E8">
      <w:pPr>
        <w:pStyle w:val="Textocomentario"/>
      </w:pPr>
      <w:r>
        <w:rPr>
          <w:rStyle w:val="Refdecomentario"/>
        </w:rPr>
        <w:annotationRef/>
      </w:r>
      <w:r>
        <w:t xml:space="preserve">URL IMAGEN: </w:t>
      </w:r>
      <w:hyperlink r:id="rId22" w:anchor="from_element=cross_selling__vector" w:history="1">
        <w:r w:rsidRPr="002B7CAC">
          <w:rPr>
            <w:rStyle w:val="Hipervnculo"/>
          </w:rPr>
          <w:t>https://www.freepik.es/vector-premium/iconos-cuidado-comunitario-e-ilustracion-ayuda-al-equipo_158690304.htm#from_element=cross_selling__vector</w:t>
        </w:r>
      </w:hyperlink>
    </w:p>
    <w:p w14:paraId="0AB25D40" w14:textId="02D71AE2" w:rsidR="00F007E8" w:rsidRDefault="00F007E8">
      <w:pPr>
        <w:pStyle w:val="Textocomentario"/>
      </w:pPr>
    </w:p>
  </w:comment>
  <w:comment w:id="40" w:author="Heydy Cristina Gonzalez Garcia" w:date="2025-12-21T20:03:00Z" w:initials="HCGG">
    <w:p w14:paraId="622FABA0" w14:textId="678C6C83" w:rsidR="00F007E8" w:rsidRDefault="00F007E8">
      <w:pPr>
        <w:pStyle w:val="Textocomentario"/>
      </w:pPr>
      <w:r>
        <w:rPr>
          <w:rStyle w:val="Refdecomentario"/>
        </w:rPr>
        <w:annotationRef/>
      </w:r>
      <w:r>
        <w:t xml:space="preserve">URL IMAGEN: </w:t>
      </w:r>
      <w:hyperlink r:id="rId23" w:anchor="fromView=search&amp;page=1&amp;position=5&amp;uuid=c21ad511-b621-4675-8470-f821d427063c&amp;query=principio+de+etica%3A+Evaluaci%C3%B3n+%C3%A9tica++en+salud" w:history="1">
        <w:r w:rsidRPr="002B7CAC">
          <w:rPr>
            <w:rStyle w:val="Hipervnculo"/>
          </w:rPr>
          <w:t>https://www.freepik.es/vector-gratis/paciente-dibujado-mano-plana-tomando-examen-medico_12821601.htm#fromView=search&amp;page=1&amp;position=5&amp;uuid=c21ad511-b621-4675-8470-f821d427063c&amp;query=principio+de+etica%3A+Evaluaci%C3%B3n+%C3%A9tica++en+salud</w:t>
        </w:r>
      </w:hyperlink>
    </w:p>
    <w:p w14:paraId="66099E1A" w14:textId="55F63A84" w:rsidR="00F007E8" w:rsidRDefault="00F007E8">
      <w:pPr>
        <w:pStyle w:val="Textocomentario"/>
      </w:pPr>
    </w:p>
  </w:comment>
  <w:comment w:id="41" w:author="Heydy Cristina Gonzalez Garcia" w:date="2025-12-21T20:07:00Z" w:initials="HCGG">
    <w:p w14:paraId="1DE8CD1C" w14:textId="2CBDED06" w:rsidR="00F007E8" w:rsidRDefault="00F007E8">
      <w:pPr>
        <w:pStyle w:val="Textocomentario"/>
      </w:pPr>
      <w:r>
        <w:rPr>
          <w:rStyle w:val="Refdecomentario"/>
        </w:rPr>
        <w:annotationRef/>
      </w:r>
      <w:r>
        <w:t xml:space="preserve">URL IMAGEN: </w:t>
      </w:r>
      <w:hyperlink r:id="rId24" w:anchor="fromView=search&amp;page=1&amp;position=28&amp;uuid=de6c629a-8271-4756-9801-5253947b6ddd&amp;query=PROPIEDAD+INTELECTUAL++en+salud" w:history="1">
        <w:r w:rsidRPr="002B7CAC">
          <w:rPr>
            <w:rStyle w:val="Hipervnculo"/>
          </w:rPr>
          <w:t>https://www.freepik.es/vector-gratis/cientifica-que-tiene-idea-ilustrada_6372306.htm#fromView=search&amp;page=1&amp;position=28&amp;uuid=de6c629a-8271-4756-9801-5253947b6ddd&amp;query=PROPIEDAD+INTELECTUAL++en+salud</w:t>
        </w:r>
      </w:hyperlink>
    </w:p>
    <w:p w14:paraId="549A6547" w14:textId="6746B05D" w:rsidR="00F007E8" w:rsidRDefault="00F007E8">
      <w:pPr>
        <w:pStyle w:val="Textocomentario"/>
      </w:pPr>
    </w:p>
  </w:comment>
  <w:comment w:id="42" w:author="Heydy Cristina Gonzalez Garcia" w:date="2025-12-21T20:09:00Z" w:initials="HCGG">
    <w:p w14:paraId="69457C5D" w14:textId="6B6A8C43" w:rsidR="00F007E8" w:rsidRDefault="00F007E8">
      <w:pPr>
        <w:pStyle w:val="Textocomentario"/>
      </w:pPr>
      <w:r>
        <w:rPr>
          <w:rStyle w:val="Refdecomentario"/>
        </w:rPr>
        <w:annotationRef/>
      </w:r>
      <w:r>
        <w:t xml:space="preserve">Se sugiere para este contenido: </w:t>
      </w:r>
      <w:r w:rsidRPr="0006494D">
        <w:t>Acordeón (con viñeta en la izquierda) - tipo 1</w:t>
      </w:r>
    </w:p>
  </w:comment>
  <w:comment w:id="43" w:author="Heydy Cristina Gonzalez Garcia" w:date="2025-12-21T20:13:00Z" w:initials="HCGG">
    <w:p w14:paraId="1C14E784" w14:textId="48EED61E" w:rsidR="00F007E8" w:rsidRDefault="00F007E8">
      <w:pPr>
        <w:pStyle w:val="Textocomentario"/>
      </w:pPr>
      <w:r>
        <w:rPr>
          <w:rStyle w:val="Refdecomentario"/>
        </w:rPr>
        <w:annotationRef/>
      </w:r>
      <w:r>
        <w:t xml:space="preserve">URL IMAGEN: </w:t>
      </w:r>
      <w:hyperlink r:id="rId25" w:anchor="from_element=cross_selling__photo" w:history="1">
        <w:r w:rsidRPr="002B7CAC">
          <w:rPr>
            <w:rStyle w:val="Hipervnculo"/>
          </w:rPr>
          <w:t>https://www.freepik.es/fotos-premium/tableta-ciberseguridad-medica-manos-medico-cirujano-o-enfermera-holograma-virtual-bloqueo-base-datos-seguro-vida-hospitalario-maqueta-mujer-archivo-digital-biometrico-seguridad-informacion_40509120.htm#from_element=cross_selling__photo</w:t>
        </w:r>
      </w:hyperlink>
    </w:p>
    <w:p w14:paraId="2B858531" w14:textId="6C4B33F3" w:rsidR="00F007E8" w:rsidRDefault="00F007E8">
      <w:pPr>
        <w:pStyle w:val="Textocomentario"/>
      </w:pPr>
    </w:p>
  </w:comment>
  <w:comment w:id="44" w:author="Heydy Cristina Gonzalez Garcia" w:date="2025-12-21T20:16:00Z" w:initials="HCGG">
    <w:p w14:paraId="10C9CDAA" w14:textId="3B854E6B" w:rsidR="00F007E8" w:rsidRDefault="00F007E8">
      <w:pPr>
        <w:pStyle w:val="Textocomentario"/>
      </w:pPr>
      <w:r>
        <w:rPr>
          <w:rStyle w:val="Refdecomentario"/>
        </w:rPr>
        <w:annotationRef/>
      </w:r>
      <w:r>
        <w:t xml:space="preserve">URL IMAGEN: </w:t>
      </w:r>
      <w:hyperlink r:id="rId26" w:anchor="from_element=cross_selling__vector" w:history="1">
        <w:r w:rsidRPr="002B7CAC">
          <w:rPr>
            <w:rStyle w:val="Hipervnculo"/>
          </w:rPr>
          <w:t>https://www.freepik.es/vector-premium/concepto-propiedad-intelectual-o-derecho-autor-protege-ideas-informacion-legal-marcas-registradas_411633144.htm#from_element=cross_selling__vector</w:t>
        </w:r>
      </w:hyperlink>
    </w:p>
    <w:p w14:paraId="5282FC8A" w14:textId="6D23C858" w:rsidR="00F007E8" w:rsidRDefault="00F007E8">
      <w:pPr>
        <w:pStyle w:val="Textocomentario"/>
      </w:pPr>
    </w:p>
  </w:comment>
  <w:comment w:id="45" w:author="Heydy Cristina Gonzalez Garcia" w:date="2025-12-21T20:35:00Z" w:initials="HCGG">
    <w:p w14:paraId="15DAB274" w14:textId="77777777" w:rsidR="00F007E8" w:rsidRPr="00461B65" w:rsidRDefault="00F007E8" w:rsidP="008A74A0">
      <w:pPr>
        <w:pStyle w:val="NormalWeb"/>
        <w:rPr>
          <w:rFonts w:ascii="Arial" w:hAnsi="Arial" w:cs="Arial"/>
          <w:sz w:val="20"/>
          <w:szCs w:val="20"/>
        </w:rPr>
      </w:pPr>
      <w:r w:rsidRPr="00461B65">
        <w:rPr>
          <w:rStyle w:val="Refdecomentario"/>
          <w:rFonts w:ascii="Arial" w:hAnsi="Arial" w:cs="Arial"/>
          <w:sz w:val="20"/>
          <w:szCs w:val="20"/>
        </w:rPr>
        <w:annotationRef/>
      </w:r>
      <w:r w:rsidRPr="00461B65">
        <w:rPr>
          <w:rFonts w:ascii="Arial" w:hAnsi="Arial" w:cs="Arial"/>
          <w:sz w:val="20"/>
          <w:szCs w:val="20"/>
        </w:rPr>
        <w:t>TEXTO ALTERNATIVO: El componente formativo Herramientas y normativa de innovación en salud pública ofrece una aproximación integral a los conocimientos fundamentales sobre la innovación aplicada al sector salud y el marco normativo que la regula. Este módulo analiza detalladamente los conceptos, tipos y enfoques de innovación en salud pública, resaltando su relevancia en la transformación de los sistemas de salud, la mejora del acceso y la generación de impacto social, y se desglosan los elementos normativos que orientan su desarrollo responsable.</w:t>
      </w:r>
    </w:p>
    <w:p w14:paraId="01FCDC3E" w14:textId="77777777" w:rsidR="00F007E8" w:rsidRDefault="00F007E8" w:rsidP="008A74A0">
      <w:pPr>
        <w:pStyle w:val="NormalWeb"/>
      </w:pPr>
      <w:r w:rsidRPr="00461B65">
        <w:rPr>
          <w:rFonts w:ascii="Arial" w:hAnsi="Arial" w:cs="Arial"/>
          <w:sz w:val="20"/>
          <w:szCs w:val="20"/>
        </w:rPr>
        <w:t>Asimismo, se estudia el ecosistema de innovación desde el modelo de la cuádruple hélice, reconociendo el papel articulador del Estado, la academia, el sector productivo y la sociedad. La propuesta profundiza en los principios éticos que deben guiar la innovación en salud y en la gestión de la propiedad intelectual, promoviendo un equilibrio entre la protección del conocimiento, el acceso equitativo y la sostenibilidad de las soluciones innovadoras.</w:t>
      </w:r>
    </w:p>
    <w:p w14:paraId="5C99F0AB" w14:textId="77777777" w:rsidR="00F007E8" w:rsidRPr="00461B65" w:rsidRDefault="00F007E8" w:rsidP="008A74A0">
      <w:pPr>
        <w:pStyle w:val="Textocomentario"/>
        <w:rPr>
          <w:lang w:val="es-E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421888" w15:done="0"/>
  <w15:commentEx w15:paraId="2B524BC8" w15:done="0"/>
  <w15:commentEx w15:paraId="15DDD755" w15:done="0"/>
  <w15:commentEx w15:paraId="25D1509C" w15:done="0"/>
  <w15:commentEx w15:paraId="75D2C01E" w15:done="0"/>
  <w15:commentEx w15:paraId="43305CCC" w15:done="0"/>
  <w15:commentEx w15:paraId="7CF0E9A1" w15:done="0"/>
  <w15:commentEx w15:paraId="00B55C84" w15:done="0"/>
  <w15:commentEx w15:paraId="4BD1AFC0" w15:done="0"/>
  <w15:commentEx w15:paraId="0EB4B997" w15:done="0"/>
  <w15:commentEx w15:paraId="0BDB788D" w15:done="0"/>
  <w15:commentEx w15:paraId="20A94572" w15:done="0"/>
  <w15:commentEx w15:paraId="63C6A892" w15:done="0"/>
  <w15:commentEx w15:paraId="21F82022" w15:done="0"/>
  <w15:commentEx w15:paraId="23F27338" w15:done="0"/>
  <w15:commentEx w15:paraId="2A391390" w15:done="0"/>
  <w15:commentEx w15:paraId="6B2629AE" w15:done="0"/>
  <w15:commentEx w15:paraId="3D2C7D7D" w15:done="0"/>
  <w15:commentEx w15:paraId="33FDA33A" w15:done="0"/>
  <w15:commentEx w15:paraId="1F55D348" w15:done="0"/>
  <w15:commentEx w15:paraId="59DE287B" w15:done="0"/>
  <w15:commentEx w15:paraId="1956F183" w15:done="0"/>
  <w15:commentEx w15:paraId="455F8033" w15:done="0"/>
  <w15:commentEx w15:paraId="6C0EC70E" w15:done="0"/>
  <w15:commentEx w15:paraId="2379236D" w15:done="0"/>
  <w15:commentEx w15:paraId="78B50CCE" w15:done="0"/>
  <w15:commentEx w15:paraId="1B1BB5AD" w15:done="0"/>
  <w15:commentEx w15:paraId="52B26600" w15:done="0"/>
  <w15:commentEx w15:paraId="74F2BA2C" w15:done="0"/>
  <w15:commentEx w15:paraId="37D06AD5" w15:done="0"/>
  <w15:commentEx w15:paraId="7AA6F279" w15:done="0"/>
  <w15:commentEx w15:paraId="2CED8A30" w15:done="0"/>
  <w15:commentEx w15:paraId="0AB25D40" w15:done="0"/>
  <w15:commentEx w15:paraId="66099E1A" w15:done="0"/>
  <w15:commentEx w15:paraId="549A6547" w15:done="0"/>
  <w15:commentEx w15:paraId="69457C5D" w15:done="0"/>
  <w15:commentEx w15:paraId="2B858531" w15:done="0"/>
  <w15:commentEx w15:paraId="5282FC8A" w15:done="0"/>
  <w15:commentEx w15:paraId="5C99F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421888" w16cid:durableId="2CF29663"/>
  <w16cid:commentId w16cid:paraId="2B524BC8" w16cid:durableId="2CF29952"/>
  <w16cid:commentId w16cid:paraId="15DDD755" w16cid:durableId="2CF29845"/>
  <w16cid:commentId w16cid:paraId="25D1509C" w16cid:durableId="2CF298D3"/>
  <w16cid:commentId w16cid:paraId="75D2C01E" w16cid:durableId="2CF29927"/>
  <w16cid:commentId w16cid:paraId="43305CCC" w16cid:durableId="2CF29B4D"/>
  <w16cid:commentId w16cid:paraId="7CF0E9A1" w16cid:durableId="2CF29B88"/>
  <w16cid:commentId w16cid:paraId="00B55C84" w16cid:durableId="2CF29BDE"/>
  <w16cid:commentId w16cid:paraId="4BD1AFC0" w16cid:durableId="2CF29C37"/>
  <w16cid:commentId w16cid:paraId="0EB4B997" w16cid:durableId="2CF29DF6"/>
  <w16cid:commentId w16cid:paraId="0BDB788D" w16cid:durableId="2CF29FED"/>
  <w16cid:commentId w16cid:paraId="20A94572" w16cid:durableId="2CF2A16E"/>
  <w16cid:commentId w16cid:paraId="63C6A892" w16cid:durableId="2CF2A2DB"/>
  <w16cid:commentId w16cid:paraId="21F82022" w16cid:durableId="2CF2A5D9"/>
  <w16cid:commentId w16cid:paraId="23F27338" w16cid:durableId="2CF2A6A0"/>
  <w16cid:commentId w16cid:paraId="2A391390" w16cid:durableId="2CF2A92A"/>
  <w16cid:commentId w16cid:paraId="6B2629AE" w16cid:durableId="2CF2A98A"/>
  <w16cid:commentId w16cid:paraId="3D2C7D7D" w16cid:durableId="2CF2A9F2"/>
  <w16cid:commentId w16cid:paraId="33FDA33A" w16cid:durableId="2CF2AB1C"/>
  <w16cid:commentId w16cid:paraId="1F55D348" w16cid:durableId="2CF2AC8C"/>
  <w16cid:commentId w16cid:paraId="59DE287B" w16cid:durableId="2CF2AF2A"/>
  <w16cid:commentId w16cid:paraId="1956F183" w16cid:durableId="2CF2AF96"/>
  <w16cid:commentId w16cid:paraId="455F8033" w16cid:durableId="2CF2AFD1"/>
  <w16cid:commentId w16cid:paraId="6C0EC70E" w16cid:durableId="2CF2B013"/>
  <w16cid:commentId w16cid:paraId="2379236D" w16cid:durableId="2CF2B056"/>
  <w16cid:commentId w16cid:paraId="78B50CCE" w16cid:durableId="2CF2B590"/>
  <w16cid:commentId w16cid:paraId="1B1BB5AD" w16cid:durableId="2CF2CD5F"/>
  <w16cid:commentId w16cid:paraId="52B26600" w16cid:durableId="2CF2CE9B"/>
  <w16cid:commentId w16cid:paraId="74F2BA2C" w16cid:durableId="2CF2CF02"/>
  <w16cid:commentId w16cid:paraId="37D06AD5" w16cid:durableId="2CF2CF85"/>
  <w16cid:commentId w16cid:paraId="7AA6F279" w16cid:durableId="2CF2D002"/>
  <w16cid:commentId w16cid:paraId="2CED8A30" w16cid:durableId="2CF2D056"/>
  <w16cid:commentId w16cid:paraId="0AB25D40" w16cid:durableId="2CF2D0A1"/>
  <w16cid:commentId w16cid:paraId="66099E1A" w16cid:durableId="2CF2D10F"/>
  <w16cid:commentId w16cid:paraId="549A6547" w16cid:durableId="2CF2D1E4"/>
  <w16cid:commentId w16cid:paraId="69457C5D" w16cid:durableId="2CF2D296"/>
  <w16cid:commentId w16cid:paraId="2B858531" w16cid:durableId="2CF2D355"/>
  <w16cid:commentId w16cid:paraId="5282FC8A" w16cid:durableId="2CF2D401"/>
  <w16cid:commentId w16cid:paraId="5C99F0AB" w16cid:durableId="2CF2D8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92957" w14:textId="77777777" w:rsidR="004D35C9" w:rsidRDefault="004D35C9">
      <w:pPr>
        <w:spacing w:line="240" w:lineRule="auto"/>
      </w:pPr>
      <w:r>
        <w:separator/>
      </w:r>
    </w:p>
  </w:endnote>
  <w:endnote w:type="continuationSeparator" w:id="0">
    <w:p w14:paraId="79EB4AE0" w14:textId="77777777" w:rsidR="004D35C9" w:rsidRDefault="004D3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F007E8" w:rsidRDefault="00F007E8">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F007E8" w:rsidRDefault="00F007E8">
    <w:pPr>
      <w:spacing w:line="240" w:lineRule="auto"/>
      <w:ind w:left="-2" w:hanging="2"/>
      <w:jc w:val="right"/>
      <w:rPr>
        <w:rFonts w:ascii="Times New Roman" w:eastAsia="Times New Roman" w:hAnsi="Times New Roman" w:cs="Times New Roman"/>
        <w:sz w:val="24"/>
        <w:szCs w:val="24"/>
      </w:rPr>
    </w:pPr>
  </w:p>
  <w:p w14:paraId="56E58FCE" w14:textId="77777777" w:rsidR="00F007E8" w:rsidRDefault="00F007E8">
    <w:pPr>
      <w:spacing w:line="240" w:lineRule="auto"/>
      <w:rPr>
        <w:rFonts w:ascii="Times New Roman" w:eastAsia="Times New Roman" w:hAnsi="Times New Roman" w:cs="Times New Roman"/>
        <w:sz w:val="24"/>
        <w:szCs w:val="24"/>
      </w:rPr>
    </w:pPr>
  </w:p>
  <w:p w14:paraId="3FCAC90C" w14:textId="77777777" w:rsidR="00F007E8" w:rsidRDefault="00F007E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F007E8" w:rsidRDefault="00F007E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0DBF5" w14:textId="77777777" w:rsidR="004D35C9" w:rsidRDefault="004D35C9">
      <w:pPr>
        <w:spacing w:line="240" w:lineRule="auto"/>
      </w:pPr>
      <w:r>
        <w:separator/>
      </w:r>
    </w:p>
  </w:footnote>
  <w:footnote w:type="continuationSeparator" w:id="0">
    <w:p w14:paraId="601C12B2" w14:textId="77777777" w:rsidR="004D35C9" w:rsidRDefault="004D3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F007E8" w:rsidRDefault="00F007E8">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F007E8" w:rsidRDefault="00F007E8">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9438E"/>
    <w:multiLevelType w:val="multilevel"/>
    <w:tmpl w:val="9B5A6392"/>
    <w:lvl w:ilvl="0">
      <w:start w:val="1"/>
      <w:numFmt w:val="decimal"/>
      <w:lvlText w:val="%1."/>
      <w:lvlJc w:val="left"/>
      <w:pPr>
        <w:ind w:left="2880" w:hanging="360"/>
      </w:pPr>
      <w:rPr>
        <w:b/>
        <w:bCs/>
      </w:rPr>
    </w:lvl>
    <w:lvl w:ilvl="1">
      <w:start w:val="1"/>
      <w:numFmt w:val="decimal"/>
      <w:isLgl/>
      <w:lvlText w:val="%1.%2"/>
      <w:lvlJc w:val="left"/>
      <w:pPr>
        <w:ind w:left="288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1" w15:restartNumberingAfterBreak="0">
    <w:nsid w:val="07F85AA2"/>
    <w:multiLevelType w:val="hybridMultilevel"/>
    <w:tmpl w:val="9E34D28A"/>
    <w:lvl w:ilvl="0" w:tplc="240A0001">
      <w:start w:val="1"/>
      <w:numFmt w:val="bullet"/>
      <w:lvlText w:val=""/>
      <w:lvlJc w:val="left"/>
      <w:pPr>
        <w:ind w:left="1495" w:hanging="360"/>
      </w:pPr>
      <w:rPr>
        <w:rFonts w:ascii="Symbol" w:hAnsi="Symbol" w:hint="default"/>
      </w:rPr>
    </w:lvl>
    <w:lvl w:ilvl="1" w:tplc="240A0003" w:tentative="1">
      <w:start w:val="1"/>
      <w:numFmt w:val="bullet"/>
      <w:lvlText w:val="o"/>
      <w:lvlJc w:val="left"/>
      <w:pPr>
        <w:ind w:left="2215" w:hanging="360"/>
      </w:pPr>
      <w:rPr>
        <w:rFonts w:ascii="Courier New" w:hAnsi="Courier New" w:cs="Courier New" w:hint="default"/>
      </w:rPr>
    </w:lvl>
    <w:lvl w:ilvl="2" w:tplc="240A0005" w:tentative="1">
      <w:start w:val="1"/>
      <w:numFmt w:val="bullet"/>
      <w:lvlText w:val=""/>
      <w:lvlJc w:val="left"/>
      <w:pPr>
        <w:ind w:left="2935" w:hanging="360"/>
      </w:pPr>
      <w:rPr>
        <w:rFonts w:ascii="Wingdings" w:hAnsi="Wingdings" w:hint="default"/>
      </w:rPr>
    </w:lvl>
    <w:lvl w:ilvl="3" w:tplc="240A0001" w:tentative="1">
      <w:start w:val="1"/>
      <w:numFmt w:val="bullet"/>
      <w:lvlText w:val=""/>
      <w:lvlJc w:val="left"/>
      <w:pPr>
        <w:ind w:left="3655" w:hanging="360"/>
      </w:pPr>
      <w:rPr>
        <w:rFonts w:ascii="Symbol" w:hAnsi="Symbol" w:hint="default"/>
      </w:rPr>
    </w:lvl>
    <w:lvl w:ilvl="4" w:tplc="240A0003" w:tentative="1">
      <w:start w:val="1"/>
      <w:numFmt w:val="bullet"/>
      <w:lvlText w:val="o"/>
      <w:lvlJc w:val="left"/>
      <w:pPr>
        <w:ind w:left="4375" w:hanging="360"/>
      </w:pPr>
      <w:rPr>
        <w:rFonts w:ascii="Courier New" w:hAnsi="Courier New" w:cs="Courier New" w:hint="default"/>
      </w:rPr>
    </w:lvl>
    <w:lvl w:ilvl="5" w:tplc="240A0005" w:tentative="1">
      <w:start w:val="1"/>
      <w:numFmt w:val="bullet"/>
      <w:lvlText w:val=""/>
      <w:lvlJc w:val="left"/>
      <w:pPr>
        <w:ind w:left="5095" w:hanging="360"/>
      </w:pPr>
      <w:rPr>
        <w:rFonts w:ascii="Wingdings" w:hAnsi="Wingdings" w:hint="default"/>
      </w:rPr>
    </w:lvl>
    <w:lvl w:ilvl="6" w:tplc="240A0001" w:tentative="1">
      <w:start w:val="1"/>
      <w:numFmt w:val="bullet"/>
      <w:lvlText w:val=""/>
      <w:lvlJc w:val="left"/>
      <w:pPr>
        <w:ind w:left="5815" w:hanging="360"/>
      </w:pPr>
      <w:rPr>
        <w:rFonts w:ascii="Symbol" w:hAnsi="Symbol" w:hint="default"/>
      </w:rPr>
    </w:lvl>
    <w:lvl w:ilvl="7" w:tplc="240A0003" w:tentative="1">
      <w:start w:val="1"/>
      <w:numFmt w:val="bullet"/>
      <w:lvlText w:val="o"/>
      <w:lvlJc w:val="left"/>
      <w:pPr>
        <w:ind w:left="6535" w:hanging="360"/>
      </w:pPr>
      <w:rPr>
        <w:rFonts w:ascii="Courier New" w:hAnsi="Courier New" w:cs="Courier New" w:hint="default"/>
      </w:rPr>
    </w:lvl>
    <w:lvl w:ilvl="8" w:tplc="240A0005" w:tentative="1">
      <w:start w:val="1"/>
      <w:numFmt w:val="bullet"/>
      <w:lvlText w:val=""/>
      <w:lvlJc w:val="left"/>
      <w:pPr>
        <w:ind w:left="7255" w:hanging="360"/>
      </w:pPr>
      <w:rPr>
        <w:rFonts w:ascii="Wingdings" w:hAnsi="Wingdings" w:hint="default"/>
      </w:rPr>
    </w:lvl>
  </w:abstractNum>
  <w:abstractNum w:abstractNumId="2" w15:restartNumberingAfterBreak="0">
    <w:nsid w:val="083C10AD"/>
    <w:multiLevelType w:val="multilevel"/>
    <w:tmpl w:val="DC4CEF7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5121E1"/>
    <w:multiLevelType w:val="hybridMultilevel"/>
    <w:tmpl w:val="64602D18"/>
    <w:lvl w:ilvl="0" w:tplc="0C0A0015">
      <w:start w:val="1"/>
      <w:numFmt w:val="upperLetter"/>
      <w:lvlText w:val="%1."/>
      <w:lvlJc w:val="left"/>
      <w:pPr>
        <w:ind w:left="720" w:hanging="360"/>
      </w:pPr>
      <w:rPr>
        <w:rFonts w:hint="default"/>
      </w:rPr>
    </w:lvl>
    <w:lvl w:ilvl="1" w:tplc="3DE84634">
      <w:start w:val="1"/>
      <w:numFmt w:val="lowerLetter"/>
      <w:lvlText w:val="%2."/>
      <w:lvlJc w:val="left"/>
      <w:pPr>
        <w:ind w:left="1440" w:hanging="360"/>
      </w:pPr>
    </w:lvl>
    <w:lvl w:ilvl="2" w:tplc="8E50FACE">
      <w:start w:val="1"/>
      <w:numFmt w:val="lowerRoman"/>
      <w:lvlText w:val="%3."/>
      <w:lvlJc w:val="right"/>
      <w:pPr>
        <w:ind w:left="2160" w:hanging="180"/>
      </w:pPr>
    </w:lvl>
    <w:lvl w:ilvl="3" w:tplc="3BC69C38">
      <w:start w:val="1"/>
      <w:numFmt w:val="decimal"/>
      <w:lvlText w:val="%4."/>
      <w:lvlJc w:val="left"/>
      <w:pPr>
        <w:ind w:left="2880" w:hanging="360"/>
      </w:pPr>
    </w:lvl>
    <w:lvl w:ilvl="4" w:tplc="A384AB36">
      <w:start w:val="1"/>
      <w:numFmt w:val="lowerLetter"/>
      <w:lvlText w:val="%5."/>
      <w:lvlJc w:val="left"/>
      <w:pPr>
        <w:ind w:left="3600" w:hanging="360"/>
      </w:pPr>
    </w:lvl>
    <w:lvl w:ilvl="5" w:tplc="A9E8AEA4">
      <w:start w:val="1"/>
      <w:numFmt w:val="lowerRoman"/>
      <w:lvlText w:val="%6."/>
      <w:lvlJc w:val="right"/>
      <w:pPr>
        <w:ind w:left="4320" w:hanging="180"/>
      </w:pPr>
    </w:lvl>
    <w:lvl w:ilvl="6" w:tplc="5C78DB4A">
      <w:start w:val="1"/>
      <w:numFmt w:val="decimal"/>
      <w:lvlText w:val="%7."/>
      <w:lvlJc w:val="left"/>
      <w:pPr>
        <w:ind w:left="5040" w:hanging="360"/>
      </w:pPr>
    </w:lvl>
    <w:lvl w:ilvl="7" w:tplc="5ED8147A">
      <w:start w:val="1"/>
      <w:numFmt w:val="lowerLetter"/>
      <w:lvlText w:val="%8."/>
      <w:lvlJc w:val="left"/>
      <w:pPr>
        <w:ind w:left="5760" w:hanging="360"/>
      </w:pPr>
    </w:lvl>
    <w:lvl w:ilvl="8" w:tplc="127EF2FE">
      <w:start w:val="1"/>
      <w:numFmt w:val="lowerRoman"/>
      <w:lvlText w:val="%9."/>
      <w:lvlJc w:val="right"/>
      <w:pPr>
        <w:ind w:left="6480" w:hanging="180"/>
      </w:pPr>
    </w:lvl>
  </w:abstractNum>
  <w:abstractNum w:abstractNumId="4" w15:restartNumberingAfterBreak="0">
    <w:nsid w:val="09867D12"/>
    <w:multiLevelType w:val="multilevel"/>
    <w:tmpl w:val="C3A07D9C"/>
    <w:lvl w:ilvl="0">
      <w:start w:val="3"/>
      <w:numFmt w:val="decimal"/>
      <w:lvlText w:val="%1"/>
      <w:lvlJc w:val="left"/>
      <w:pPr>
        <w:ind w:left="360" w:hanging="360"/>
      </w:pPr>
      <w:rPr>
        <w:rFonts w:eastAsia="Arial" w:hint="default"/>
        <w:color w:val="000000"/>
      </w:rPr>
    </w:lvl>
    <w:lvl w:ilvl="1">
      <w:start w:val="1"/>
      <w:numFmt w:val="decimal"/>
      <w:lvlText w:val="%1.%2"/>
      <w:lvlJc w:val="left"/>
      <w:pPr>
        <w:ind w:left="360" w:hanging="360"/>
      </w:pPr>
      <w:rPr>
        <w:rFonts w:eastAsia="Arial" w:hint="default"/>
        <w:color w:val="000000"/>
      </w:rPr>
    </w:lvl>
    <w:lvl w:ilvl="2">
      <w:start w:val="1"/>
      <w:numFmt w:val="decimal"/>
      <w:lvlText w:val="%1.%2.%3"/>
      <w:lvlJc w:val="left"/>
      <w:pPr>
        <w:ind w:left="720" w:hanging="720"/>
      </w:pPr>
      <w:rPr>
        <w:rFonts w:eastAsia="Arial" w:hint="default"/>
        <w:color w:val="000000"/>
      </w:rPr>
    </w:lvl>
    <w:lvl w:ilvl="3">
      <w:start w:val="1"/>
      <w:numFmt w:val="decimal"/>
      <w:lvlText w:val="%1.%2.%3.%4"/>
      <w:lvlJc w:val="left"/>
      <w:pPr>
        <w:ind w:left="720" w:hanging="720"/>
      </w:pPr>
      <w:rPr>
        <w:rFonts w:eastAsia="Arial" w:hint="default"/>
        <w:color w:val="000000"/>
      </w:rPr>
    </w:lvl>
    <w:lvl w:ilvl="4">
      <w:start w:val="1"/>
      <w:numFmt w:val="decimal"/>
      <w:lvlText w:val="%1.%2.%3.%4.%5"/>
      <w:lvlJc w:val="left"/>
      <w:pPr>
        <w:ind w:left="1080" w:hanging="1080"/>
      </w:pPr>
      <w:rPr>
        <w:rFonts w:eastAsia="Arial" w:hint="default"/>
        <w:color w:val="000000"/>
      </w:rPr>
    </w:lvl>
    <w:lvl w:ilvl="5">
      <w:start w:val="1"/>
      <w:numFmt w:val="decimal"/>
      <w:lvlText w:val="%1.%2.%3.%4.%5.%6"/>
      <w:lvlJc w:val="left"/>
      <w:pPr>
        <w:ind w:left="1080" w:hanging="1080"/>
      </w:pPr>
      <w:rPr>
        <w:rFonts w:eastAsia="Arial" w:hint="default"/>
        <w:color w:val="000000"/>
      </w:rPr>
    </w:lvl>
    <w:lvl w:ilvl="6">
      <w:start w:val="1"/>
      <w:numFmt w:val="decimal"/>
      <w:lvlText w:val="%1.%2.%3.%4.%5.%6.%7"/>
      <w:lvlJc w:val="left"/>
      <w:pPr>
        <w:ind w:left="1440" w:hanging="1440"/>
      </w:pPr>
      <w:rPr>
        <w:rFonts w:eastAsia="Arial" w:hint="default"/>
        <w:color w:val="000000"/>
      </w:rPr>
    </w:lvl>
    <w:lvl w:ilvl="7">
      <w:start w:val="1"/>
      <w:numFmt w:val="decimal"/>
      <w:lvlText w:val="%1.%2.%3.%4.%5.%6.%7.%8"/>
      <w:lvlJc w:val="left"/>
      <w:pPr>
        <w:ind w:left="1440" w:hanging="1440"/>
      </w:pPr>
      <w:rPr>
        <w:rFonts w:eastAsia="Arial" w:hint="default"/>
        <w:color w:val="000000"/>
      </w:rPr>
    </w:lvl>
    <w:lvl w:ilvl="8">
      <w:start w:val="1"/>
      <w:numFmt w:val="decimal"/>
      <w:lvlText w:val="%1.%2.%3.%4.%5.%6.%7.%8.%9"/>
      <w:lvlJc w:val="left"/>
      <w:pPr>
        <w:ind w:left="1800" w:hanging="1800"/>
      </w:pPr>
      <w:rPr>
        <w:rFonts w:eastAsia="Arial" w:hint="default"/>
        <w:color w:val="000000"/>
      </w:rPr>
    </w:lvl>
  </w:abstractNum>
  <w:abstractNum w:abstractNumId="5" w15:restartNumberingAfterBreak="0">
    <w:nsid w:val="09F244A4"/>
    <w:multiLevelType w:val="multilevel"/>
    <w:tmpl w:val="3738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F70FF"/>
    <w:multiLevelType w:val="multilevel"/>
    <w:tmpl w:val="517EE4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A3A0A3B"/>
    <w:multiLevelType w:val="multilevel"/>
    <w:tmpl w:val="374E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083102"/>
    <w:multiLevelType w:val="hybridMultilevel"/>
    <w:tmpl w:val="AE3A5A2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DFB085A"/>
    <w:multiLevelType w:val="multilevel"/>
    <w:tmpl w:val="3D26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6677B1"/>
    <w:multiLevelType w:val="multilevel"/>
    <w:tmpl w:val="3540282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7C632C8"/>
    <w:multiLevelType w:val="multilevel"/>
    <w:tmpl w:val="D778A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E46536"/>
    <w:multiLevelType w:val="multilevel"/>
    <w:tmpl w:val="11F8C7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BB92C36"/>
    <w:multiLevelType w:val="multilevel"/>
    <w:tmpl w:val="9DFAE9E2"/>
    <w:lvl w:ilvl="0">
      <w:start w:val="4"/>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14"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EF4260A"/>
    <w:multiLevelType w:val="multilevel"/>
    <w:tmpl w:val="231E8D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EFC71D2"/>
    <w:multiLevelType w:val="hybridMultilevel"/>
    <w:tmpl w:val="8652803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3774685"/>
    <w:multiLevelType w:val="multilevel"/>
    <w:tmpl w:val="2FF64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6E3A34"/>
    <w:multiLevelType w:val="hybridMultilevel"/>
    <w:tmpl w:val="50E499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4837EDD"/>
    <w:multiLevelType w:val="multilevel"/>
    <w:tmpl w:val="4E3A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8024C8"/>
    <w:multiLevelType w:val="multilevel"/>
    <w:tmpl w:val="8AFC6DA8"/>
    <w:lvl w:ilvl="0">
      <w:start w:val="3"/>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22" w15:restartNumberingAfterBreak="0">
    <w:nsid w:val="2AA10BFA"/>
    <w:multiLevelType w:val="multilevel"/>
    <w:tmpl w:val="56E8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AA2DF2"/>
    <w:multiLevelType w:val="multilevel"/>
    <w:tmpl w:val="450A1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5C28E8"/>
    <w:multiLevelType w:val="multilevel"/>
    <w:tmpl w:val="1DF0CAF0"/>
    <w:lvl w:ilvl="0">
      <w:start w:val="1"/>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25" w15:restartNumberingAfterBreak="0">
    <w:nsid w:val="343173DC"/>
    <w:multiLevelType w:val="multilevel"/>
    <w:tmpl w:val="4408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FF3573"/>
    <w:multiLevelType w:val="hybridMultilevel"/>
    <w:tmpl w:val="7F2C42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0606DD"/>
    <w:multiLevelType w:val="multilevel"/>
    <w:tmpl w:val="E296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D27E26"/>
    <w:multiLevelType w:val="hybridMultilevel"/>
    <w:tmpl w:val="C0EE0C58"/>
    <w:lvl w:ilvl="0" w:tplc="F22C00EA">
      <w:start w:val="1"/>
      <w:numFmt w:val="decimal"/>
      <w:lvlText w:val="%1."/>
      <w:lvlJc w:val="left"/>
      <w:pPr>
        <w:ind w:left="2880" w:hanging="360"/>
      </w:pPr>
      <w:rPr>
        <w:b/>
        <w:bCs/>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29" w15:restartNumberingAfterBreak="0">
    <w:nsid w:val="414253E3"/>
    <w:multiLevelType w:val="hybridMultilevel"/>
    <w:tmpl w:val="F5CC417C"/>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0" w15:restartNumberingAfterBreak="0">
    <w:nsid w:val="45982C33"/>
    <w:multiLevelType w:val="hybridMultilevel"/>
    <w:tmpl w:val="441447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F926872"/>
    <w:multiLevelType w:val="multilevel"/>
    <w:tmpl w:val="450A1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4CE21CD"/>
    <w:multiLevelType w:val="multilevel"/>
    <w:tmpl w:val="E296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3D497E"/>
    <w:multiLevelType w:val="multilevel"/>
    <w:tmpl w:val="3372121A"/>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5" w15:restartNumberingAfterBreak="0">
    <w:nsid w:val="5EEE1F17"/>
    <w:multiLevelType w:val="multilevel"/>
    <w:tmpl w:val="B7BAD8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584AA6"/>
    <w:multiLevelType w:val="multilevel"/>
    <w:tmpl w:val="1F4E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4538C0"/>
    <w:multiLevelType w:val="multilevel"/>
    <w:tmpl w:val="C718838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BC22B3"/>
    <w:multiLevelType w:val="hybridMultilevel"/>
    <w:tmpl w:val="BC4C2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3E76B76"/>
    <w:multiLevelType w:val="hybridMultilevel"/>
    <w:tmpl w:val="98DE079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AC43504"/>
    <w:multiLevelType w:val="multilevel"/>
    <w:tmpl w:val="1ACA3848"/>
    <w:lvl w:ilvl="0">
      <w:start w:val="3"/>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41" w15:restartNumberingAfterBreak="0">
    <w:nsid w:val="6BDD3C29"/>
    <w:multiLevelType w:val="multilevel"/>
    <w:tmpl w:val="71DE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4E56E0"/>
    <w:multiLevelType w:val="hybridMultilevel"/>
    <w:tmpl w:val="64602D18"/>
    <w:lvl w:ilvl="0" w:tplc="0C0A0015">
      <w:start w:val="1"/>
      <w:numFmt w:val="upperLetter"/>
      <w:lvlText w:val="%1."/>
      <w:lvlJc w:val="left"/>
      <w:pPr>
        <w:ind w:left="720" w:hanging="360"/>
      </w:pPr>
      <w:rPr>
        <w:rFonts w:hint="default"/>
      </w:rPr>
    </w:lvl>
    <w:lvl w:ilvl="1" w:tplc="3DE84634">
      <w:start w:val="1"/>
      <w:numFmt w:val="lowerLetter"/>
      <w:lvlText w:val="%2."/>
      <w:lvlJc w:val="left"/>
      <w:pPr>
        <w:ind w:left="1440" w:hanging="360"/>
      </w:pPr>
    </w:lvl>
    <w:lvl w:ilvl="2" w:tplc="8E50FACE">
      <w:start w:val="1"/>
      <w:numFmt w:val="lowerRoman"/>
      <w:lvlText w:val="%3."/>
      <w:lvlJc w:val="right"/>
      <w:pPr>
        <w:ind w:left="2160" w:hanging="180"/>
      </w:pPr>
    </w:lvl>
    <w:lvl w:ilvl="3" w:tplc="3BC69C38">
      <w:start w:val="1"/>
      <w:numFmt w:val="decimal"/>
      <w:lvlText w:val="%4."/>
      <w:lvlJc w:val="left"/>
      <w:pPr>
        <w:ind w:left="2880" w:hanging="360"/>
      </w:pPr>
    </w:lvl>
    <w:lvl w:ilvl="4" w:tplc="A384AB36">
      <w:start w:val="1"/>
      <w:numFmt w:val="lowerLetter"/>
      <w:lvlText w:val="%5."/>
      <w:lvlJc w:val="left"/>
      <w:pPr>
        <w:ind w:left="3600" w:hanging="360"/>
      </w:pPr>
    </w:lvl>
    <w:lvl w:ilvl="5" w:tplc="A9E8AEA4">
      <w:start w:val="1"/>
      <w:numFmt w:val="lowerRoman"/>
      <w:lvlText w:val="%6."/>
      <w:lvlJc w:val="right"/>
      <w:pPr>
        <w:ind w:left="4320" w:hanging="180"/>
      </w:pPr>
    </w:lvl>
    <w:lvl w:ilvl="6" w:tplc="5C78DB4A">
      <w:start w:val="1"/>
      <w:numFmt w:val="decimal"/>
      <w:lvlText w:val="%7."/>
      <w:lvlJc w:val="left"/>
      <w:pPr>
        <w:ind w:left="5040" w:hanging="360"/>
      </w:pPr>
    </w:lvl>
    <w:lvl w:ilvl="7" w:tplc="5ED8147A">
      <w:start w:val="1"/>
      <w:numFmt w:val="lowerLetter"/>
      <w:lvlText w:val="%8."/>
      <w:lvlJc w:val="left"/>
      <w:pPr>
        <w:ind w:left="5760" w:hanging="360"/>
      </w:pPr>
    </w:lvl>
    <w:lvl w:ilvl="8" w:tplc="127EF2FE">
      <w:start w:val="1"/>
      <w:numFmt w:val="lowerRoman"/>
      <w:lvlText w:val="%9."/>
      <w:lvlJc w:val="right"/>
      <w:pPr>
        <w:ind w:left="6480" w:hanging="180"/>
      </w:pPr>
    </w:lvl>
  </w:abstractNum>
  <w:abstractNum w:abstractNumId="4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EFC4CF2"/>
    <w:multiLevelType w:val="multilevel"/>
    <w:tmpl w:val="51FED8B2"/>
    <w:lvl w:ilvl="0">
      <w:start w:val="2"/>
      <w:numFmt w:val="decimal"/>
      <w:lvlText w:val="%1"/>
      <w:lvlJc w:val="left"/>
      <w:pPr>
        <w:ind w:left="5104" w:hanging="360"/>
      </w:pPr>
    </w:lvl>
    <w:lvl w:ilvl="1">
      <w:start w:val="1"/>
      <w:numFmt w:val="decimal"/>
      <w:lvlText w:val="%1.%2"/>
      <w:lvlJc w:val="left"/>
      <w:pPr>
        <w:ind w:left="1211" w:hanging="360"/>
      </w:pPr>
    </w:lvl>
    <w:lvl w:ilvl="2">
      <w:start w:val="1"/>
      <w:numFmt w:val="decimal"/>
      <w:lvlText w:val="%1.%2.%3"/>
      <w:lvlJc w:val="left"/>
      <w:pPr>
        <w:ind w:left="6882" w:hanging="720"/>
      </w:pPr>
    </w:lvl>
    <w:lvl w:ilvl="3">
      <w:start w:val="1"/>
      <w:numFmt w:val="decimal"/>
      <w:lvlText w:val="%1.%2.%3.%4"/>
      <w:lvlJc w:val="left"/>
      <w:pPr>
        <w:ind w:left="7591" w:hanging="720"/>
      </w:pPr>
    </w:lvl>
    <w:lvl w:ilvl="4">
      <w:start w:val="1"/>
      <w:numFmt w:val="decimal"/>
      <w:lvlText w:val="%1.%2.%3.%4.%5"/>
      <w:lvlJc w:val="left"/>
      <w:pPr>
        <w:ind w:left="8660" w:hanging="1080"/>
      </w:pPr>
    </w:lvl>
    <w:lvl w:ilvl="5">
      <w:start w:val="1"/>
      <w:numFmt w:val="decimal"/>
      <w:lvlText w:val="%1.%2.%3.%4.%5.%6"/>
      <w:lvlJc w:val="left"/>
      <w:pPr>
        <w:ind w:left="9369" w:hanging="1080"/>
      </w:pPr>
    </w:lvl>
    <w:lvl w:ilvl="6">
      <w:start w:val="1"/>
      <w:numFmt w:val="decimal"/>
      <w:lvlText w:val="%1.%2.%3.%4.%5.%6.%7"/>
      <w:lvlJc w:val="left"/>
      <w:pPr>
        <w:ind w:left="10438" w:hanging="1440"/>
      </w:pPr>
    </w:lvl>
    <w:lvl w:ilvl="7">
      <w:start w:val="1"/>
      <w:numFmt w:val="decimal"/>
      <w:lvlText w:val="%1.%2.%3.%4.%5.%6.%7.%8"/>
      <w:lvlJc w:val="left"/>
      <w:pPr>
        <w:ind w:left="11147" w:hanging="1440"/>
      </w:pPr>
    </w:lvl>
    <w:lvl w:ilvl="8">
      <w:start w:val="1"/>
      <w:numFmt w:val="decimal"/>
      <w:lvlText w:val="%1.%2.%3.%4.%5.%6.%7.%8.%9"/>
      <w:lvlJc w:val="left"/>
      <w:pPr>
        <w:ind w:left="12216" w:hanging="1800"/>
      </w:pPr>
    </w:lvl>
  </w:abstractNum>
  <w:abstractNum w:abstractNumId="45" w15:restartNumberingAfterBreak="0">
    <w:nsid w:val="7F456014"/>
    <w:multiLevelType w:val="multilevel"/>
    <w:tmpl w:val="5EDA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14"/>
  </w:num>
  <w:num w:numId="3">
    <w:abstractNumId w:val="18"/>
  </w:num>
  <w:num w:numId="4">
    <w:abstractNumId w:val="44"/>
  </w:num>
  <w:num w:numId="5">
    <w:abstractNumId w:val="32"/>
  </w:num>
  <w:num w:numId="6">
    <w:abstractNumId w:val="43"/>
  </w:num>
  <w:num w:numId="7">
    <w:abstractNumId w:val="11"/>
  </w:num>
  <w:num w:numId="8">
    <w:abstractNumId w:val="17"/>
  </w:num>
  <w:num w:numId="9">
    <w:abstractNumId w:val="36"/>
  </w:num>
  <w:num w:numId="10">
    <w:abstractNumId w:val="20"/>
  </w:num>
  <w:num w:numId="11">
    <w:abstractNumId w:val="34"/>
  </w:num>
  <w:num w:numId="12">
    <w:abstractNumId w:val="12"/>
  </w:num>
  <w:num w:numId="13">
    <w:abstractNumId w:val="21"/>
  </w:num>
  <w:num w:numId="14">
    <w:abstractNumId w:val="13"/>
  </w:num>
  <w:num w:numId="15">
    <w:abstractNumId w:val="24"/>
  </w:num>
  <w:num w:numId="16">
    <w:abstractNumId w:val="15"/>
  </w:num>
  <w:num w:numId="17">
    <w:abstractNumId w:val="10"/>
  </w:num>
  <w:num w:numId="18">
    <w:abstractNumId w:val="31"/>
  </w:num>
  <w:num w:numId="19">
    <w:abstractNumId w:val="26"/>
  </w:num>
  <w:num w:numId="20">
    <w:abstractNumId w:val="37"/>
  </w:num>
  <w:num w:numId="21">
    <w:abstractNumId w:val="41"/>
  </w:num>
  <w:num w:numId="22">
    <w:abstractNumId w:val="45"/>
  </w:num>
  <w:num w:numId="23">
    <w:abstractNumId w:val="35"/>
  </w:num>
  <w:num w:numId="24">
    <w:abstractNumId w:val="5"/>
  </w:num>
  <w:num w:numId="25">
    <w:abstractNumId w:val="2"/>
  </w:num>
  <w:num w:numId="26">
    <w:abstractNumId w:val="19"/>
  </w:num>
  <w:num w:numId="27">
    <w:abstractNumId w:val="38"/>
  </w:num>
  <w:num w:numId="28">
    <w:abstractNumId w:val="1"/>
  </w:num>
  <w:num w:numId="29">
    <w:abstractNumId w:val="8"/>
  </w:num>
  <w:num w:numId="30">
    <w:abstractNumId w:val="33"/>
  </w:num>
  <w:num w:numId="31">
    <w:abstractNumId w:val="25"/>
  </w:num>
  <w:num w:numId="32">
    <w:abstractNumId w:val="9"/>
  </w:num>
  <w:num w:numId="33">
    <w:abstractNumId w:val="27"/>
  </w:num>
  <w:num w:numId="34">
    <w:abstractNumId w:val="40"/>
  </w:num>
  <w:num w:numId="35">
    <w:abstractNumId w:val="23"/>
  </w:num>
  <w:num w:numId="36">
    <w:abstractNumId w:val="16"/>
  </w:num>
  <w:num w:numId="37">
    <w:abstractNumId w:val="29"/>
  </w:num>
  <w:num w:numId="38">
    <w:abstractNumId w:val="39"/>
  </w:num>
  <w:num w:numId="39">
    <w:abstractNumId w:val="4"/>
  </w:num>
  <w:num w:numId="40">
    <w:abstractNumId w:val="6"/>
  </w:num>
  <w:num w:numId="41">
    <w:abstractNumId w:val="22"/>
  </w:num>
  <w:num w:numId="42">
    <w:abstractNumId w:val="7"/>
  </w:num>
  <w:num w:numId="43">
    <w:abstractNumId w:val="30"/>
  </w:num>
  <w:num w:numId="44">
    <w:abstractNumId w:val="3"/>
  </w:num>
  <w:num w:numId="45">
    <w:abstractNumId w:val="28"/>
  </w:num>
  <w:num w:numId="4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ydy Cristina Gonzalez Garcia">
    <w15:presenceInfo w15:providerId="None" w15:userId="Heydy Cristina Gonzalez 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0F2"/>
    <w:rsid w:val="000043E1"/>
    <w:rsid w:val="00007524"/>
    <w:rsid w:val="000150C5"/>
    <w:rsid w:val="0001702F"/>
    <w:rsid w:val="0002189D"/>
    <w:rsid w:val="00040E08"/>
    <w:rsid w:val="0005011C"/>
    <w:rsid w:val="00051459"/>
    <w:rsid w:val="000605FE"/>
    <w:rsid w:val="0006494D"/>
    <w:rsid w:val="00067D4E"/>
    <w:rsid w:val="00074F5B"/>
    <w:rsid w:val="0007666A"/>
    <w:rsid w:val="0009020E"/>
    <w:rsid w:val="000930E8"/>
    <w:rsid w:val="0009372B"/>
    <w:rsid w:val="000A441B"/>
    <w:rsid w:val="000A6336"/>
    <w:rsid w:val="000A77BD"/>
    <w:rsid w:val="000C1AFF"/>
    <w:rsid w:val="000C549C"/>
    <w:rsid w:val="000C5D98"/>
    <w:rsid w:val="000D0ABA"/>
    <w:rsid w:val="000D30A1"/>
    <w:rsid w:val="000E08EB"/>
    <w:rsid w:val="000E2BE2"/>
    <w:rsid w:val="000F00C1"/>
    <w:rsid w:val="000F3E5B"/>
    <w:rsid w:val="000F63F6"/>
    <w:rsid w:val="000F6FC9"/>
    <w:rsid w:val="000F74F2"/>
    <w:rsid w:val="00111384"/>
    <w:rsid w:val="00113A25"/>
    <w:rsid w:val="00115038"/>
    <w:rsid w:val="00115D6C"/>
    <w:rsid w:val="00124A8E"/>
    <w:rsid w:val="001276A5"/>
    <w:rsid w:val="00131577"/>
    <w:rsid w:val="00134933"/>
    <w:rsid w:val="00134E60"/>
    <w:rsid w:val="00134E63"/>
    <w:rsid w:val="00136F8F"/>
    <w:rsid w:val="00141A54"/>
    <w:rsid w:val="00144111"/>
    <w:rsid w:val="00153CE8"/>
    <w:rsid w:val="00160705"/>
    <w:rsid w:val="001619C7"/>
    <w:rsid w:val="0016211F"/>
    <w:rsid w:val="00163487"/>
    <w:rsid w:val="00165AE4"/>
    <w:rsid w:val="00170E36"/>
    <w:rsid w:val="0017443D"/>
    <w:rsid w:val="00176809"/>
    <w:rsid w:val="001779D6"/>
    <w:rsid w:val="00190E72"/>
    <w:rsid w:val="00194169"/>
    <w:rsid w:val="001964B7"/>
    <w:rsid w:val="001A5287"/>
    <w:rsid w:val="001A7BFC"/>
    <w:rsid w:val="001C4EDD"/>
    <w:rsid w:val="001D36AC"/>
    <w:rsid w:val="001D47EC"/>
    <w:rsid w:val="001D5D2A"/>
    <w:rsid w:val="001D6D50"/>
    <w:rsid w:val="001E1D9D"/>
    <w:rsid w:val="001E2C37"/>
    <w:rsid w:val="001E49DD"/>
    <w:rsid w:val="001F1216"/>
    <w:rsid w:val="001F3D74"/>
    <w:rsid w:val="001F5C39"/>
    <w:rsid w:val="00203B9C"/>
    <w:rsid w:val="00204D6B"/>
    <w:rsid w:val="002120D4"/>
    <w:rsid w:val="00221969"/>
    <w:rsid w:val="00222F26"/>
    <w:rsid w:val="002238C2"/>
    <w:rsid w:val="00226408"/>
    <w:rsid w:val="00226FD4"/>
    <w:rsid w:val="0023446A"/>
    <w:rsid w:val="00245C06"/>
    <w:rsid w:val="0024643B"/>
    <w:rsid w:val="00253C58"/>
    <w:rsid w:val="00255C8B"/>
    <w:rsid w:val="00260189"/>
    <w:rsid w:val="00267491"/>
    <w:rsid w:val="00280F84"/>
    <w:rsid w:val="002846D8"/>
    <w:rsid w:val="00295A1C"/>
    <w:rsid w:val="00297CA5"/>
    <w:rsid w:val="00297F22"/>
    <w:rsid w:val="002A0F7A"/>
    <w:rsid w:val="002B5AB4"/>
    <w:rsid w:val="002B72CA"/>
    <w:rsid w:val="002C0FEA"/>
    <w:rsid w:val="002D20A4"/>
    <w:rsid w:val="002D4727"/>
    <w:rsid w:val="002D779F"/>
    <w:rsid w:val="002E1965"/>
    <w:rsid w:val="002E5910"/>
    <w:rsid w:val="003007CE"/>
    <w:rsid w:val="00301975"/>
    <w:rsid w:val="00306DDC"/>
    <w:rsid w:val="00312A21"/>
    <w:rsid w:val="0031372B"/>
    <w:rsid w:val="00313CF5"/>
    <w:rsid w:val="003140C8"/>
    <w:rsid w:val="0031443C"/>
    <w:rsid w:val="00321820"/>
    <w:rsid w:val="00325C14"/>
    <w:rsid w:val="00330D60"/>
    <w:rsid w:val="00331FFE"/>
    <w:rsid w:val="00345F97"/>
    <w:rsid w:val="0035133C"/>
    <w:rsid w:val="00351447"/>
    <w:rsid w:val="00356029"/>
    <w:rsid w:val="00360379"/>
    <w:rsid w:val="00363174"/>
    <w:rsid w:val="00365C52"/>
    <w:rsid w:val="003714EC"/>
    <w:rsid w:val="00377B89"/>
    <w:rsid w:val="00386106"/>
    <w:rsid w:val="00386AF8"/>
    <w:rsid w:val="00386C88"/>
    <w:rsid w:val="0038719B"/>
    <w:rsid w:val="00396CEF"/>
    <w:rsid w:val="003A145A"/>
    <w:rsid w:val="003A4F96"/>
    <w:rsid w:val="003A5D65"/>
    <w:rsid w:val="003A6240"/>
    <w:rsid w:val="003B46FA"/>
    <w:rsid w:val="003B66E4"/>
    <w:rsid w:val="003C0EC7"/>
    <w:rsid w:val="003C17D9"/>
    <w:rsid w:val="003C23AC"/>
    <w:rsid w:val="003E21D0"/>
    <w:rsid w:val="003F2254"/>
    <w:rsid w:val="003F2B64"/>
    <w:rsid w:val="003F3222"/>
    <w:rsid w:val="003F7B72"/>
    <w:rsid w:val="0040241B"/>
    <w:rsid w:val="004050BD"/>
    <w:rsid w:val="00406B7F"/>
    <w:rsid w:val="00410156"/>
    <w:rsid w:val="004152DF"/>
    <w:rsid w:val="00422323"/>
    <w:rsid w:val="00434219"/>
    <w:rsid w:val="00435C77"/>
    <w:rsid w:val="004424E6"/>
    <w:rsid w:val="00447054"/>
    <w:rsid w:val="00447810"/>
    <w:rsid w:val="0045080A"/>
    <w:rsid w:val="0046464D"/>
    <w:rsid w:val="00471035"/>
    <w:rsid w:val="0047532D"/>
    <w:rsid w:val="00475C09"/>
    <w:rsid w:val="004819F4"/>
    <w:rsid w:val="0049257F"/>
    <w:rsid w:val="004A62D0"/>
    <w:rsid w:val="004C2786"/>
    <w:rsid w:val="004C714F"/>
    <w:rsid w:val="004D35C9"/>
    <w:rsid w:val="004D5AE5"/>
    <w:rsid w:val="004D7054"/>
    <w:rsid w:val="004E0A58"/>
    <w:rsid w:val="004E41C3"/>
    <w:rsid w:val="004E65CD"/>
    <w:rsid w:val="004F1284"/>
    <w:rsid w:val="004F14F1"/>
    <w:rsid w:val="004F7104"/>
    <w:rsid w:val="004F720B"/>
    <w:rsid w:val="00501F04"/>
    <w:rsid w:val="005220A9"/>
    <w:rsid w:val="00525A8D"/>
    <w:rsid w:val="00532DA7"/>
    <w:rsid w:val="005355CC"/>
    <w:rsid w:val="00536556"/>
    <w:rsid w:val="00536DD3"/>
    <w:rsid w:val="0053718B"/>
    <w:rsid w:val="005375EE"/>
    <w:rsid w:val="0054119D"/>
    <w:rsid w:val="005424B0"/>
    <w:rsid w:val="005438FC"/>
    <w:rsid w:val="00545142"/>
    <w:rsid w:val="00550888"/>
    <w:rsid w:val="005514F6"/>
    <w:rsid w:val="00556397"/>
    <w:rsid w:val="00557738"/>
    <w:rsid w:val="00557D23"/>
    <w:rsid w:val="00564D78"/>
    <w:rsid w:val="00574B6F"/>
    <w:rsid w:val="00575D98"/>
    <w:rsid w:val="005773A7"/>
    <w:rsid w:val="00577AA9"/>
    <w:rsid w:val="0058007F"/>
    <w:rsid w:val="00581FBC"/>
    <w:rsid w:val="00586A2C"/>
    <w:rsid w:val="0059034F"/>
    <w:rsid w:val="005915DB"/>
    <w:rsid w:val="00594E41"/>
    <w:rsid w:val="00595E4E"/>
    <w:rsid w:val="0059604B"/>
    <w:rsid w:val="005A141C"/>
    <w:rsid w:val="005A17B5"/>
    <w:rsid w:val="005A1D13"/>
    <w:rsid w:val="005B49A3"/>
    <w:rsid w:val="005B6EA4"/>
    <w:rsid w:val="005C0817"/>
    <w:rsid w:val="005D300B"/>
    <w:rsid w:val="005D42FA"/>
    <w:rsid w:val="005D5DE1"/>
    <w:rsid w:val="005F2200"/>
    <w:rsid w:val="005F6386"/>
    <w:rsid w:val="005F7395"/>
    <w:rsid w:val="0060224F"/>
    <w:rsid w:val="006033B8"/>
    <w:rsid w:val="00603F17"/>
    <w:rsid w:val="0060450F"/>
    <w:rsid w:val="00615D52"/>
    <w:rsid w:val="00632C6A"/>
    <w:rsid w:val="0063514D"/>
    <w:rsid w:val="00636E26"/>
    <w:rsid w:val="00637EB2"/>
    <w:rsid w:val="006454CA"/>
    <w:rsid w:val="00650FE5"/>
    <w:rsid w:val="006633AF"/>
    <w:rsid w:val="00665936"/>
    <w:rsid w:val="00672319"/>
    <w:rsid w:val="00673603"/>
    <w:rsid w:val="00675B7F"/>
    <w:rsid w:val="006A6935"/>
    <w:rsid w:val="006A698B"/>
    <w:rsid w:val="006A75C6"/>
    <w:rsid w:val="006B16E2"/>
    <w:rsid w:val="006C6685"/>
    <w:rsid w:val="006D0D60"/>
    <w:rsid w:val="006D317C"/>
    <w:rsid w:val="006D7A85"/>
    <w:rsid w:val="006E40FC"/>
    <w:rsid w:val="006E4A1C"/>
    <w:rsid w:val="006F5AC1"/>
    <w:rsid w:val="0070224C"/>
    <w:rsid w:val="007127E1"/>
    <w:rsid w:val="0071297C"/>
    <w:rsid w:val="0072734D"/>
    <w:rsid w:val="00727984"/>
    <w:rsid w:val="00735868"/>
    <w:rsid w:val="007445CF"/>
    <w:rsid w:val="007534A0"/>
    <w:rsid w:val="0076172E"/>
    <w:rsid w:val="00765B1E"/>
    <w:rsid w:val="007758C2"/>
    <w:rsid w:val="00775EE4"/>
    <w:rsid w:val="00777C8C"/>
    <w:rsid w:val="00781B25"/>
    <w:rsid w:val="00784DB5"/>
    <w:rsid w:val="00797EC8"/>
    <w:rsid w:val="007A07EF"/>
    <w:rsid w:val="007A360D"/>
    <w:rsid w:val="007A77D5"/>
    <w:rsid w:val="007A7A4E"/>
    <w:rsid w:val="007B02B6"/>
    <w:rsid w:val="007B40F3"/>
    <w:rsid w:val="007C30BE"/>
    <w:rsid w:val="007C4702"/>
    <w:rsid w:val="007C66C5"/>
    <w:rsid w:val="007D28DC"/>
    <w:rsid w:val="007D6C76"/>
    <w:rsid w:val="007D7BF5"/>
    <w:rsid w:val="007F0789"/>
    <w:rsid w:val="007F27C4"/>
    <w:rsid w:val="007F3374"/>
    <w:rsid w:val="00801F24"/>
    <w:rsid w:val="00825BCC"/>
    <w:rsid w:val="00826298"/>
    <w:rsid w:val="008269AD"/>
    <w:rsid w:val="008302E4"/>
    <w:rsid w:val="00846300"/>
    <w:rsid w:val="008479C1"/>
    <w:rsid w:val="00850477"/>
    <w:rsid w:val="00852203"/>
    <w:rsid w:val="008543FD"/>
    <w:rsid w:val="00855B8F"/>
    <w:rsid w:val="0085615F"/>
    <w:rsid w:val="00860110"/>
    <w:rsid w:val="00861B9E"/>
    <w:rsid w:val="0086601E"/>
    <w:rsid w:val="008728FE"/>
    <w:rsid w:val="008735F2"/>
    <w:rsid w:val="00876C32"/>
    <w:rsid w:val="00880CD4"/>
    <w:rsid w:val="0088541B"/>
    <w:rsid w:val="00886286"/>
    <w:rsid w:val="00895D46"/>
    <w:rsid w:val="0089653F"/>
    <w:rsid w:val="008975FA"/>
    <w:rsid w:val="008A127E"/>
    <w:rsid w:val="008A361F"/>
    <w:rsid w:val="008A4105"/>
    <w:rsid w:val="008A68A8"/>
    <w:rsid w:val="008A74A0"/>
    <w:rsid w:val="008B2A08"/>
    <w:rsid w:val="008B6502"/>
    <w:rsid w:val="008C024F"/>
    <w:rsid w:val="008C6532"/>
    <w:rsid w:val="008D2164"/>
    <w:rsid w:val="008D676B"/>
    <w:rsid w:val="008E4252"/>
    <w:rsid w:val="008E461C"/>
    <w:rsid w:val="008F0C78"/>
    <w:rsid w:val="008F234F"/>
    <w:rsid w:val="008F2BA6"/>
    <w:rsid w:val="008F3996"/>
    <w:rsid w:val="00902443"/>
    <w:rsid w:val="0091569A"/>
    <w:rsid w:val="00917F40"/>
    <w:rsid w:val="00922B85"/>
    <w:rsid w:val="00931F97"/>
    <w:rsid w:val="00933B12"/>
    <w:rsid w:val="00942B3C"/>
    <w:rsid w:val="009615B3"/>
    <w:rsid w:val="009650BE"/>
    <w:rsid w:val="009736D2"/>
    <w:rsid w:val="009760FB"/>
    <w:rsid w:val="00980362"/>
    <w:rsid w:val="00984C39"/>
    <w:rsid w:val="00993294"/>
    <w:rsid w:val="009946C8"/>
    <w:rsid w:val="009A358A"/>
    <w:rsid w:val="009A41D4"/>
    <w:rsid w:val="009A67F4"/>
    <w:rsid w:val="009B4765"/>
    <w:rsid w:val="009B6C25"/>
    <w:rsid w:val="009B7552"/>
    <w:rsid w:val="009D0F16"/>
    <w:rsid w:val="009D7AA7"/>
    <w:rsid w:val="009E1D42"/>
    <w:rsid w:val="009F22FA"/>
    <w:rsid w:val="00A11E09"/>
    <w:rsid w:val="00A2069A"/>
    <w:rsid w:val="00A25A94"/>
    <w:rsid w:val="00A429CA"/>
    <w:rsid w:val="00A435AD"/>
    <w:rsid w:val="00A44D2F"/>
    <w:rsid w:val="00A50E52"/>
    <w:rsid w:val="00A51CF5"/>
    <w:rsid w:val="00A51ED8"/>
    <w:rsid w:val="00A60B25"/>
    <w:rsid w:val="00A73F64"/>
    <w:rsid w:val="00A74C20"/>
    <w:rsid w:val="00A7606A"/>
    <w:rsid w:val="00A820BD"/>
    <w:rsid w:val="00A8771B"/>
    <w:rsid w:val="00A9234D"/>
    <w:rsid w:val="00A97D35"/>
    <w:rsid w:val="00AA2B1F"/>
    <w:rsid w:val="00AA727C"/>
    <w:rsid w:val="00AB065E"/>
    <w:rsid w:val="00AB15E9"/>
    <w:rsid w:val="00AC2621"/>
    <w:rsid w:val="00AC4BEB"/>
    <w:rsid w:val="00AC79E9"/>
    <w:rsid w:val="00AD0DD7"/>
    <w:rsid w:val="00AD16C3"/>
    <w:rsid w:val="00AD2479"/>
    <w:rsid w:val="00AD764E"/>
    <w:rsid w:val="00AE017F"/>
    <w:rsid w:val="00AE12DA"/>
    <w:rsid w:val="00AF06C7"/>
    <w:rsid w:val="00AF429C"/>
    <w:rsid w:val="00AF4381"/>
    <w:rsid w:val="00AF4F40"/>
    <w:rsid w:val="00AF7C35"/>
    <w:rsid w:val="00B0102D"/>
    <w:rsid w:val="00B01BC6"/>
    <w:rsid w:val="00B2474B"/>
    <w:rsid w:val="00B320EF"/>
    <w:rsid w:val="00B3229C"/>
    <w:rsid w:val="00B33226"/>
    <w:rsid w:val="00B44AA2"/>
    <w:rsid w:val="00B60DAF"/>
    <w:rsid w:val="00B628F9"/>
    <w:rsid w:val="00B7490B"/>
    <w:rsid w:val="00B74BEA"/>
    <w:rsid w:val="00B7511E"/>
    <w:rsid w:val="00B752A2"/>
    <w:rsid w:val="00B7556B"/>
    <w:rsid w:val="00B840E1"/>
    <w:rsid w:val="00B85D87"/>
    <w:rsid w:val="00B9628B"/>
    <w:rsid w:val="00BA1A20"/>
    <w:rsid w:val="00BA395B"/>
    <w:rsid w:val="00BB1D50"/>
    <w:rsid w:val="00BB42EC"/>
    <w:rsid w:val="00BC37E3"/>
    <w:rsid w:val="00BC46B9"/>
    <w:rsid w:val="00BC5DA3"/>
    <w:rsid w:val="00BC780B"/>
    <w:rsid w:val="00BD21FB"/>
    <w:rsid w:val="00BD2999"/>
    <w:rsid w:val="00BD372F"/>
    <w:rsid w:val="00BE4CB2"/>
    <w:rsid w:val="00BE6BC6"/>
    <w:rsid w:val="00BF29CB"/>
    <w:rsid w:val="00BF41FF"/>
    <w:rsid w:val="00BF5AAA"/>
    <w:rsid w:val="00BF5ADF"/>
    <w:rsid w:val="00BF6EEF"/>
    <w:rsid w:val="00C051D9"/>
    <w:rsid w:val="00C06AA7"/>
    <w:rsid w:val="00C07040"/>
    <w:rsid w:val="00C14239"/>
    <w:rsid w:val="00C20426"/>
    <w:rsid w:val="00C20B74"/>
    <w:rsid w:val="00C25EFA"/>
    <w:rsid w:val="00C34FA2"/>
    <w:rsid w:val="00C36747"/>
    <w:rsid w:val="00C42C1D"/>
    <w:rsid w:val="00C42CCC"/>
    <w:rsid w:val="00C44FEE"/>
    <w:rsid w:val="00C52668"/>
    <w:rsid w:val="00C53926"/>
    <w:rsid w:val="00C53F18"/>
    <w:rsid w:val="00C5537E"/>
    <w:rsid w:val="00C63016"/>
    <w:rsid w:val="00C730D4"/>
    <w:rsid w:val="00C7409F"/>
    <w:rsid w:val="00C76B63"/>
    <w:rsid w:val="00C77078"/>
    <w:rsid w:val="00C80F3E"/>
    <w:rsid w:val="00C8160D"/>
    <w:rsid w:val="00C86F6B"/>
    <w:rsid w:val="00C90330"/>
    <w:rsid w:val="00C95086"/>
    <w:rsid w:val="00C97B3B"/>
    <w:rsid w:val="00CA236C"/>
    <w:rsid w:val="00CA3828"/>
    <w:rsid w:val="00CA6295"/>
    <w:rsid w:val="00CB32F4"/>
    <w:rsid w:val="00CB5B34"/>
    <w:rsid w:val="00CC371B"/>
    <w:rsid w:val="00CD4973"/>
    <w:rsid w:val="00CE0D2C"/>
    <w:rsid w:val="00CE1002"/>
    <w:rsid w:val="00CE466B"/>
    <w:rsid w:val="00CE67C6"/>
    <w:rsid w:val="00CF08E8"/>
    <w:rsid w:val="00CF4BC1"/>
    <w:rsid w:val="00D06E0A"/>
    <w:rsid w:val="00D06F4D"/>
    <w:rsid w:val="00D073F4"/>
    <w:rsid w:val="00D10438"/>
    <w:rsid w:val="00D13CEC"/>
    <w:rsid w:val="00D203EF"/>
    <w:rsid w:val="00D2103F"/>
    <w:rsid w:val="00D21B3B"/>
    <w:rsid w:val="00D37F72"/>
    <w:rsid w:val="00D417AA"/>
    <w:rsid w:val="00D42C96"/>
    <w:rsid w:val="00D436C3"/>
    <w:rsid w:val="00D4480D"/>
    <w:rsid w:val="00D4658F"/>
    <w:rsid w:val="00D477A4"/>
    <w:rsid w:val="00D47AC0"/>
    <w:rsid w:val="00D515B0"/>
    <w:rsid w:val="00D54D88"/>
    <w:rsid w:val="00D55C84"/>
    <w:rsid w:val="00D56E2B"/>
    <w:rsid w:val="00D63117"/>
    <w:rsid w:val="00D632E9"/>
    <w:rsid w:val="00D63E6F"/>
    <w:rsid w:val="00D6474D"/>
    <w:rsid w:val="00D75587"/>
    <w:rsid w:val="00DA4CA1"/>
    <w:rsid w:val="00DA6A26"/>
    <w:rsid w:val="00DB10E1"/>
    <w:rsid w:val="00DB4F09"/>
    <w:rsid w:val="00DB72B8"/>
    <w:rsid w:val="00DC467B"/>
    <w:rsid w:val="00DC7D78"/>
    <w:rsid w:val="00DC7F28"/>
    <w:rsid w:val="00DD004F"/>
    <w:rsid w:val="00DD3AC5"/>
    <w:rsid w:val="00DD5FA9"/>
    <w:rsid w:val="00DF0600"/>
    <w:rsid w:val="00DF2D88"/>
    <w:rsid w:val="00DF6311"/>
    <w:rsid w:val="00E02863"/>
    <w:rsid w:val="00E03AB2"/>
    <w:rsid w:val="00E07B40"/>
    <w:rsid w:val="00E106FD"/>
    <w:rsid w:val="00E112F5"/>
    <w:rsid w:val="00E12658"/>
    <w:rsid w:val="00E14B97"/>
    <w:rsid w:val="00E21EF6"/>
    <w:rsid w:val="00E21FBF"/>
    <w:rsid w:val="00E514CA"/>
    <w:rsid w:val="00E565F9"/>
    <w:rsid w:val="00E568E6"/>
    <w:rsid w:val="00E603AD"/>
    <w:rsid w:val="00E61B35"/>
    <w:rsid w:val="00E650E4"/>
    <w:rsid w:val="00E66400"/>
    <w:rsid w:val="00E67355"/>
    <w:rsid w:val="00E71BC9"/>
    <w:rsid w:val="00E72BCC"/>
    <w:rsid w:val="00E7373D"/>
    <w:rsid w:val="00E741B2"/>
    <w:rsid w:val="00E918C3"/>
    <w:rsid w:val="00E91EFA"/>
    <w:rsid w:val="00E93DC9"/>
    <w:rsid w:val="00E94432"/>
    <w:rsid w:val="00E97295"/>
    <w:rsid w:val="00EA4BC5"/>
    <w:rsid w:val="00EA5537"/>
    <w:rsid w:val="00EB3E30"/>
    <w:rsid w:val="00EB5A19"/>
    <w:rsid w:val="00EB5DA2"/>
    <w:rsid w:val="00EB5FD0"/>
    <w:rsid w:val="00EC2A81"/>
    <w:rsid w:val="00EC4224"/>
    <w:rsid w:val="00EC5A09"/>
    <w:rsid w:val="00EF0F35"/>
    <w:rsid w:val="00EF18E0"/>
    <w:rsid w:val="00F007E8"/>
    <w:rsid w:val="00F01939"/>
    <w:rsid w:val="00F12112"/>
    <w:rsid w:val="00F2676B"/>
    <w:rsid w:val="00F26806"/>
    <w:rsid w:val="00F31234"/>
    <w:rsid w:val="00F34A0A"/>
    <w:rsid w:val="00F34BA3"/>
    <w:rsid w:val="00F41E71"/>
    <w:rsid w:val="00F609E0"/>
    <w:rsid w:val="00F62D5E"/>
    <w:rsid w:val="00F707D9"/>
    <w:rsid w:val="00F71AA1"/>
    <w:rsid w:val="00F731B5"/>
    <w:rsid w:val="00F76FA8"/>
    <w:rsid w:val="00F81E48"/>
    <w:rsid w:val="00F82F5F"/>
    <w:rsid w:val="00F92C94"/>
    <w:rsid w:val="00F95790"/>
    <w:rsid w:val="00F95D90"/>
    <w:rsid w:val="00FA0DA7"/>
    <w:rsid w:val="00FA2141"/>
    <w:rsid w:val="00FA48B8"/>
    <w:rsid w:val="00FA75E8"/>
    <w:rsid w:val="00FA7685"/>
    <w:rsid w:val="00FB05F3"/>
    <w:rsid w:val="00FD0E3B"/>
    <w:rsid w:val="00FD3BC3"/>
    <w:rsid w:val="00FE1085"/>
    <w:rsid w:val="00FE2260"/>
    <w:rsid w:val="00FF6977"/>
    <w:rsid w:val="00FF770F"/>
    <w:rsid w:val="043AEE4D"/>
    <w:rsid w:val="05A8D096"/>
    <w:rsid w:val="06227E42"/>
    <w:rsid w:val="0701A718"/>
    <w:rsid w:val="089296FE"/>
    <w:rsid w:val="08D38143"/>
    <w:rsid w:val="08E7A9F4"/>
    <w:rsid w:val="0A735146"/>
    <w:rsid w:val="0A9FA5B0"/>
    <w:rsid w:val="0B3E4024"/>
    <w:rsid w:val="0C26A8B9"/>
    <w:rsid w:val="0C779351"/>
    <w:rsid w:val="0D2F8B03"/>
    <w:rsid w:val="0E7882F0"/>
    <w:rsid w:val="0ED688B3"/>
    <w:rsid w:val="0EE43649"/>
    <w:rsid w:val="0F120AF1"/>
    <w:rsid w:val="0F5BCC7F"/>
    <w:rsid w:val="0F5D111E"/>
    <w:rsid w:val="0F97D749"/>
    <w:rsid w:val="0FE836E6"/>
    <w:rsid w:val="1160A7C5"/>
    <w:rsid w:val="1294DD79"/>
    <w:rsid w:val="129A8560"/>
    <w:rsid w:val="13D72CD2"/>
    <w:rsid w:val="142A632C"/>
    <w:rsid w:val="145146BE"/>
    <w:rsid w:val="14F02ACC"/>
    <w:rsid w:val="1521A055"/>
    <w:rsid w:val="165165E1"/>
    <w:rsid w:val="167191BE"/>
    <w:rsid w:val="1699D79D"/>
    <w:rsid w:val="184E58DF"/>
    <w:rsid w:val="1880057C"/>
    <w:rsid w:val="189DFB23"/>
    <w:rsid w:val="19FA3605"/>
    <w:rsid w:val="1A85314A"/>
    <w:rsid w:val="1A8F45A9"/>
    <w:rsid w:val="1A9213D4"/>
    <w:rsid w:val="1BE9D90C"/>
    <w:rsid w:val="1C30F219"/>
    <w:rsid w:val="1C99C15F"/>
    <w:rsid w:val="1CF95432"/>
    <w:rsid w:val="1DE7712C"/>
    <w:rsid w:val="1DEA64BE"/>
    <w:rsid w:val="1E4B9B25"/>
    <w:rsid w:val="1E512CA2"/>
    <w:rsid w:val="1E6B1EF4"/>
    <w:rsid w:val="1E70F060"/>
    <w:rsid w:val="1F007AE5"/>
    <w:rsid w:val="1F654626"/>
    <w:rsid w:val="220E857B"/>
    <w:rsid w:val="224685B8"/>
    <w:rsid w:val="22D3EA5C"/>
    <w:rsid w:val="22E1E8DB"/>
    <w:rsid w:val="2303BD01"/>
    <w:rsid w:val="2466CD81"/>
    <w:rsid w:val="24DCEDD3"/>
    <w:rsid w:val="252397B5"/>
    <w:rsid w:val="25838E5D"/>
    <w:rsid w:val="267294F2"/>
    <w:rsid w:val="26E86F83"/>
    <w:rsid w:val="272188AF"/>
    <w:rsid w:val="29213A32"/>
    <w:rsid w:val="2B08BD40"/>
    <w:rsid w:val="2B8751D1"/>
    <w:rsid w:val="2C1D01D7"/>
    <w:rsid w:val="2C8A66F0"/>
    <w:rsid w:val="2D13337C"/>
    <w:rsid w:val="2DA14040"/>
    <w:rsid w:val="2E23E8DE"/>
    <w:rsid w:val="2E360286"/>
    <w:rsid w:val="2E647382"/>
    <w:rsid w:val="2F0B9F20"/>
    <w:rsid w:val="2F8875E7"/>
    <w:rsid w:val="2F8A5A66"/>
    <w:rsid w:val="2F9A01FD"/>
    <w:rsid w:val="2FDA72C8"/>
    <w:rsid w:val="303F76E6"/>
    <w:rsid w:val="3084F96D"/>
    <w:rsid w:val="3162CB08"/>
    <w:rsid w:val="31FFFC26"/>
    <w:rsid w:val="328D7A0F"/>
    <w:rsid w:val="33B26AFF"/>
    <w:rsid w:val="3480759A"/>
    <w:rsid w:val="34A4082F"/>
    <w:rsid w:val="35AB8F82"/>
    <w:rsid w:val="35B7C163"/>
    <w:rsid w:val="35F5E84E"/>
    <w:rsid w:val="35F943FB"/>
    <w:rsid w:val="36085B5D"/>
    <w:rsid w:val="3665FB7E"/>
    <w:rsid w:val="36A011EB"/>
    <w:rsid w:val="36E83BED"/>
    <w:rsid w:val="379A72C9"/>
    <w:rsid w:val="37A85410"/>
    <w:rsid w:val="37F678E2"/>
    <w:rsid w:val="386D1092"/>
    <w:rsid w:val="38AA56FA"/>
    <w:rsid w:val="399C1E6B"/>
    <w:rsid w:val="3A8A66B2"/>
    <w:rsid w:val="3B0E911C"/>
    <w:rsid w:val="3B389E6B"/>
    <w:rsid w:val="3CB5977F"/>
    <w:rsid w:val="3CC5FABF"/>
    <w:rsid w:val="3D0F9AD8"/>
    <w:rsid w:val="3DD5B258"/>
    <w:rsid w:val="3EC8FBF4"/>
    <w:rsid w:val="3EFB1AB6"/>
    <w:rsid w:val="3F83C866"/>
    <w:rsid w:val="409BC9C9"/>
    <w:rsid w:val="40B75658"/>
    <w:rsid w:val="41640DA9"/>
    <w:rsid w:val="41648F71"/>
    <w:rsid w:val="41855B69"/>
    <w:rsid w:val="41E3C74A"/>
    <w:rsid w:val="42949F76"/>
    <w:rsid w:val="43D99EC8"/>
    <w:rsid w:val="44252460"/>
    <w:rsid w:val="45E69491"/>
    <w:rsid w:val="4669542E"/>
    <w:rsid w:val="46E1B065"/>
    <w:rsid w:val="4821F3FE"/>
    <w:rsid w:val="48F1D430"/>
    <w:rsid w:val="4907EF5E"/>
    <w:rsid w:val="4A9D3753"/>
    <w:rsid w:val="4AECA01C"/>
    <w:rsid w:val="4B8DDC68"/>
    <w:rsid w:val="4BCF70CA"/>
    <w:rsid w:val="4FBDFDFD"/>
    <w:rsid w:val="4FC1CB2E"/>
    <w:rsid w:val="4FC2AF10"/>
    <w:rsid w:val="4FF21458"/>
    <w:rsid w:val="4FF4DE3C"/>
    <w:rsid w:val="4FF85D29"/>
    <w:rsid w:val="50135C48"/>
    <w:rsid w:val="503B60ED"/>
    <w:rsid w:val="508CABCD"/>
    <w:rsid w:val="50B2EBA1"/>
    <w:rsid w:val="50C05DE9"/>
    <w:rsid w:val="50D84CCC"/>
    <w:rsid w:val="51132A7C"/>
    <w:rsid w:val="5123BDDC"/>
    <w:rsid w:val="5177660C"/>
    <w:rsid w:val="51D107D4"/>
    <w:rsid w:val="52C8560E"/>
    <w:rsid w:val="53555BF3"/>
    <w:rsid w:val="549438A8"/>
    <w:rsid w:val="5645BD7A"/>
    <w:rsid w:val="56C7892B"/>
    <w:rsid w:val="57121EC0"/>
    <w:rsid w:val="57D12620"/>
    <w:rsid w:val="57EEC54D"/>
    <w:rsid w:val="596F6F51"/>
    <w:rsid w:val="59C994A7"/>
    <w:rsid w:val="59E58AAD"/>
    <w:rsid w:val="5A1D49B0"/>
    <w:rsid w:val="5A68F1B9"/>
    <w:rsid w:val="5AF99BD1"/>
    <w:rsid w:val="5B3027D1"/>
    <w:rsid w:val="5B6D40C6"/>
    <w:rsid w:val="5B90E7BA"/>
    <w:rsid w:val="5BF6E945"/>
    <w:rsid w:val="5C976980"/>
    <w:rsid w:val="5DD58D95"/>
    <w:rsid w:val="5EC56273"/>
    <w:rsid w:val="5F869BBF"/>
    <w:rsid w:val="5F9B1CFB"/>
    <w:rsid w:val="5FCEDCF9"/>
    <w:rsid w:val="6024F62E"/>
    <w:rsid w:val="60272339"/>
    <w:rsid w:val="610F2BA1"/>
    <w:rsid w:val="611518A7"/>
    <w:rsid w:val="6140C04B"/>
    <w:rsid w:val="61572176"/>
    <w:rsid w:val="61A8F049"/>
    <w:rsid w:val="62C1878E"/>
    <w:rsid w:val="633F1E8B"/>
    <w:rsid w:val="641F30F3"/>
    <w:rsid w:val="64CF11DF"/>
    <w:rsid w:val="64F61959"/>
    <w:rsid w:val="65465575"/>
    <w:rsid w:val="66276021"/>
    <w:rsid w:val="663BDBEF"/>
    <w:rsid w:val="6670DA24"/>
    <w:rsid w:val="6825CC9D"/>
    <w:rsid w:val="685B51C9"/>
    <w:rsid w:val="6A1C8F14"/>
    <w:rsid w:val="6BB73900"/>
    <w:rsid w:val="6BC2CF78"/>
    <w:rsid w:val="6BF0AA4C"/>
    <w:rsid w:val="6D680036"/>
    <w:rsid w:val="6E081512"/>
    <w:rsid w:val="6EBBBF9D"/>
    <w:rsid w:val="71059E20"/>
    <w:rsid w:val="7146B345"/>
    <w:rsid w:val="7182EBF6"/>
    <w:rsid w:val="7212E11E"/>
    <w:rsid w:val="72FEB8EE"/>
    <w:rsid w:val="738F1FD8"/>
    <w:rsid w:val="74E188D3"/>
    <w:rsid w:val="75949805"/>
    <w:rsid w:val="75A164B5"/>
    <w:rsid w:val="76195556"/>
    <w:rsid w:val="76EFDE3A"/>
    <w:rsid w:val="76F6D348"/>
    <w:rsid w:val="77690A27"/>
    <w:rsid w:val="77B5EC3E"/>
    <w:rsid w:val="7954A365"/>
    <w:rsid w:val="797065F5"/>
    <w:rsid w:val="799AAA08"/>
    <w:rsid w:val="7A7FCDF9"/>
    <w:rsid w:val="7AC2CAE0"/>
    <w:rsid w:val="7ADEB290"/>
    <w:rsid w:val="7B89BCA7"/>
    <w:rsid w:val="7BE95765"/>
    <w:rsid w:val="7DD13FA7"/>
    <w:rsid w:val="7E136B38"/>
    <w:rsid w:val="7E257FD2"/>
    <w:rsid w:val="7F621AE0"/>
    <w:rsid w:val="7F8364F8"/>
    <w:rsid w:val="7F9F7B14"/>
    <w:rsid w:val="7FE40A9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7BB9627A-0C63-464B-BA85-D7AF49533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21">
    <w:name w:val="21"/>
    <w:basedOn w:val="Tablanormal"/>
    <w:tblPr>
      <w:tblStyleRowBandSize w:val="1"/>
      <w:tblStyleColBandSize w:val="1"/>
      <w:tblCellMar>
        <w:top w:w="100" w:type="dxa"/>
        <w:left w:w="100" w:type="dxa"/>
        <w:bottom w:w="100" w:type="dxa"/>
        <w:right w:w="100" w:type="dxa"/>
      </w:tblCellMar>
    </w:tblPr>
  </w:style>
  <w:style w:type="table" w:customStyle="1" w:styleId="20">
    <w:name w:val="20"/>
    <w:basedOn w:val="Tablanormal"/>
    <w:tblPr>
      <w:tblStyleRowBandSize w:val="1"/>
      <w:tblStyleColBandSize w:val="1"/>
      <w:tblCellMar>
        <w:top w:w="100" w:type="dxa"/>
        <w:left w:w="100" w:type="dxa"/>
        <w:bottom w:w="100" w:type="dxa"/>
        <w:right w:w="100" w:type="dxa"/>
      </w:tblCellMar>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8">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2"/>
    <w:tblPr>
      <w:tblStyleRowBandSize w:val="1"/>
      <w:tblStyleColBandSize w:val="1"/>
      <w:tblCellMar>
        <w:left w:w="70" w:type="dxa"/>
        <w:right w:w="70" w:type="dxa"/>
      </w:tblCellMar>
    </w:tblPr>
  </w:style>
  <w:style w:type="table" w:customStyle="1" w:styleId="13">
    <w:name w:val="13"/>
    <w:basedOn w:val="TableNormal2"/>
    <w:tblPr>
      <w:tblStyleRowBandSize w:val="1"/>
      <w:tblStyleColBandSize w:val="1"/>
      <w:tblCellMar>
        <w:top w:w="15" w:type="dxa"/>
        <w:left w:w="15" w:type="dxa"/>
        <w:bottom w:w="15" w:type="dxa"/>
        <w:right w:w="15" w:type="dxa"/>
      </w:tblCellMar>
    </w:tblPr>
  </w:style>
  <w:style w:type="table" w:customStyle="1" w:styleId="12">
    <w:name w:val="12"/>
    <w:basedOn w:val="TableNormal2"/>
    <w:tblPr>
      <w:tblStyleRowBandSize w:val="1"/>
      <w:tblStyleColBandSize w:val="1"/>
      <w:tblCellMar>
        <w:top w:w="15" w:type="dxa"/>
        <w:left w:w="15" w:type="dxa"/>
        <w:bottom w:w="15" w:type="dxa"/>
        <w:right w:w="15" w:type="dxa"/>
      </w:tblCellMar>
    </w:tblPr>
  </w:style>
  <w:style w:type="table" w:customStyle="1" w:styleId="11">
    <w:name w:val="11"/>
    <w:basedOn w:val="TableNormal2"/>
    <w:tblPr>
      <w:tblStyleRowBandSize w:val="1"/>
      <w:tblStyleColBandSize w:val="1"/>
      <w:tblCellMar>
        <w:left w:w="115" w:type="dxa"/>
        <w:right w:w="115" w:type="dxa"/>
      </w:tblCellMar>
    </w:tblPr>
  </w:style>
  <w:style w:type="table" w:customStyle="1" w:styleId="10">
    <w:name w:val="10"/>
    <w:basedOn w:val="TableNormal2"/>
    <w:tblPr>
      <w:tblStyleRowBandSize w:val="1"/>
      <w:tblStyleColBandSize w:val="1"/>
      <w:tblCellMar>
        <w:left w:w="115" w:type="dxa"/>
        <w:right w:w="115" w:type="dxa"/>
      </w:tblCellMar>
    </w:tbl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F41E71"/>
    <w:rPr>
      <w:b/>
      <w:bCs/>
    </w:rPr>
  </w:style>
  <w:style w:type="character" w:styleId="nfasis">
    <w:name w:val="Emphasis"/>
    <w:basedOn w:val="Fuentedeprrafopredeter"/>
    <w:uiPriority w:val="20"/>
    <w:qFormat/>
    <w:rsid w:val="00B01B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5692">
      <w:bodyDiv w:val="1"/>
      <w:marLeft w:val="0"/>
      <w:marRight w:val="0"/>
      <w:marTop w:val="0"/>
      <w:marBottom w:val="0"/>
      <w:divBdr>
        <w:top w:val="none" w:sz="0" w:space="0" w:color="auto"/>
        <w:left w:val="none" w:sz="0" w:space="0" w:color="auto"/>
        <w:bottom w:val="none" w:sz="0" w:space="0" w:color="auto"/>
        <w:right w:val="none" w:sz="0" w:space="0" w:color="auto"/>
      </w:divBdr>
    </w:div>
    <w:div w:id="70128709">
      <w:bodyDiv w:val="1"/>
      <w:marLeft w:val="0"/>
      <w:marRight w:val="0"/>
      <w:marTop w:val="0"/>
      <w:marBottom w:val="0"/>
      <w:divBdr>
        <w:top w:val="none" w:sz="0" w:space="0" w:color="auto"/>
        <w:left w:val="none" w:sz="0" w:space="0" w:color="auto"/>
        <w:bottom w:val="none" w:sz="0" w:space="0" w:color="auto"/>
        <w:right w:val="none" w:sz="0" w:space="0" w:color="auto"/>
      </w:divBdr>
    </w:div>
    <w:div w:id="126971438">
      <w:bodyDiv w:val="1"/>
      <w:marLeft w:val="0"/>
      <w:marRight w:val="0"/>
      <w:marTop w:val="0"/>
      <w:marBottom w:val="0"/>
      <w:divBdr>
        <w:top w:val="none" w:sz="0" w:space="0" w:color="auto"/>
        <w:left w:val="none" w:sz="0" w:space="0" w:color="auto"/>
        <w:bottom w:val="none" w:sz="0" w:space="0" w:color="auto"/>
        <w:right w:val="none" w:sz="0" w:space="0" w:color="auto"/>
      </w:divBdr>
      <w:divsChild>
        <w:div w:id="66391992">
          <w:marLeft w:val="0"/>
          <w:marRight w:val="0"/>
          <w:marTop w:val="0"/>
          <w:marBottom w:val="0"/>
          <w:divBdr>
            <w:top w:val="none" w:sz="0" w:space="0" w:color="auto"/>
            <w:left w:val="none" w:sz="0" w:space="0" w:color="auto"/>
            <w:bottom w:val="none" w:sz="0" w:space="0" w:color="auto"/>
            <w:right w:val="none" w:sz="0" w:space="0" w:color="auto"/>
          </w:divBdr>
          <w:divsChild>
            <w:div w:id="5832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86">
      <w:bodyDiv w:val="1"/>
      <w:marLeft w:val="0"/>
      <w:marRight w:val="0"/>
      <w:marTop w:val="0"/>
      <w:marBottom w:val="0"/>
      <w:divBdr>
        <w:top w:val="none" w:sz="0" w:space="0" w:color="auto"/>
        <w:left w:val="none" w:sz="0" w:space="0" w:color="auto"/>
        <w:bottom w:val="none" w:sz="0" w:space="0" w:color="auto"/>
        <w:right w:val="none" w:sz="0" w:space="0" w:color="auto"/>
      </w:divBdr>
    </w:div>
    <w:div w:id="266474120">
      <w:bodyDiv w:val="1"/>
      <w:marLeft w:val="0"/>
      <w:marRight w:val="0"/>
      <w:marTop w:val="0"/>
      <w:marBottom w:val="0"/>
      <w:divBdr>
        <w:top w:val="none" w:sz="0" w:space="0" w:color="auto"/>
        <w:left w:val="none" w:sz="0" w:space="0" w:color="auto"/>
        <w:bottom w:val="none" w:sz="0" w:space="0" w:color="auto"/>
        <w:right w:val="none" w:sz="0" w:space="0" w:color="auto"/>
      </w:divBdr>
    </w:div>
    <w:div w:id="459418052">
      <w:bodyDiv w:val="1"/>
      <w:marLeft w:val="0"/>
      <w:marRight w:val="0"/>
      <w:marTop w:val="0"/>
      <w:marBottom w:val="0"/>
      <w:divBdr>
        <w:top w:val="none" w:sz="0" w:space="0" w:color="auto"/>
        <w:left w:val="none" w:sz="0" w:space="0" w:color="auto"/>
        <w:bottom w:val="none" w:sz="0" w:space="0" w:color="auto"/>
        <w:right w:val="none" w:sz="0" w:space="0" w:color="auto"/>
      </w:divBdr>
      <w:divsChild>
        <w:div w:id="1063911962">
          <w:marLeft w:val="0"/>
          <w:marRight w:val="0"/>
          <w:marTop w:val="0"/>
          <w:marBottom w:val="0"/>
          <w:divBdr>
            <w:top w:val="none" w:sz="0" w:space="0" w:color="auto"/>
            <w:left w:val="none" w:sz="0" w:space="0" w:color="auto"/>
            <w:bottom w:val="none" w:sz="0" w:space="0" w:color="auto"/>
            <w:right w:val="none" w:sz="0" w:space="0" w:color="auto"/>
          </w:divBdr>
          <w:divsChild>
            <w:div w:id="1838421956">
              <w:marLeft w:val="0"/>
              <w:marRight w:val="0"/>
              <w:marTop w:val="0"/>
              <w:marBottom w:val="0"/>
              <w:divBdr>
                <w:top w:val="none" w:sz="0" w:space="0" w:color="auto"/>
                <w:left w:val="none" w:sz="0" w:space="0" w:color="auto"/>
                <w:bottom w:val="none" w:sz="0" w:space="0" w:color="auto"/>
                <w:right w:val="none" w:sz="0" w:space="0" w:color="auto"/>
              </w:divBdr>
            </w:div>
          </w:divsChild>
        </w:div>
        <w:div w:id="887226869">
          <w:marLeft w:val="0"/>
          <w:marRight w:val="0"/>
          <w:marTop w:val="0"/>
          <w:marBottom w:val="0"/>
          <w:divBdr>
            <w:top w:val="none" w:sz="0" w:space="0" w:color="auto"/>
            <w:left w:val="none" w:sz="0" w:space="0" w:color="auto"/>
            <w:bottom w:val="none" w:sz="0" w:space="0" w:color="auto"/>
            <w:right w:val="none" w:sz="0" w:space="0" w:color="auto"/>
          </w:divBdr>
          <w:divsChild>
            <w:div w:id="86652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62747">
      <w:bodyDiv w:val="1"/>
      <w:marLeft w:val="0"/>
      <w:marRight w:val="0"/>
      <w:marTop w:val="0"/>
      <w:marBottom w:val="0"/>
      <w:divBdr>
        <w:top w:val="none" w:sz="0" w:space="0" w:color="auto"/>
        <w:left w:val="none" w:sz="0" w:space="0" w:color="auto"/>
        <w:bottom w:val="none" w:sz="0" w:space="0" w:color="auto"/>
        <w:right w:val="none" w:sz="0" w:space="0" w:color="auto"/>
      </w:divBdr>
    </w:div>
    <w:div w:id="526678283">
      <w:bodyDiv w:val="1"/>
      <w:marLeft w:val="0"/>
      <w:marRight w:val="0"/>
      <w:marTop w:val="0"/>
      <w:marBottom w:val="0"/>
      <w:divBdr>
        <w:top w:val="none" w:sz="0" w:space="0" w:color="auto"/>
        <w:left w:val="none" w:sz="0" w:space="0" w:color="auto"/>
        <w:bottom w:val="none" w:sz="0" w:space="0" w:color="auto"/>
        <w:right w:val="none" w:sz="0" w:space="0" w:color="auto"/>
      </w:divBdr>
    </w:div>
    <w:div w:id="560989652">
      <w:bodyDiv w:val="1"/>
      <w:marLeft w:val="0"/>
      <w:marRight w:val="0"/>
      <w:marTop w:val="0"/>
      <w:marBottom w:val="0"/>
      <w:divBdr>
        <w:top w:val="none" w:sz="0" w:space="0" w:color="auto"/>
        <w:left w:val="none" w:sz="0" w:space="0" w:color="auto"/>
        <w:bottom w:val="none" w:sz="0" w:space="0" w:color="auto"/>
        <w:right w:val="none" w:sz="0" w:space="0" w:color="auto"/>
      </w:divBdr>
    </w:div>
    <w:div w:id="573979514">
      <w:bodyDiv w:val="1"/>
      <w:marLeft w:val="0"/>
      <w:marRight w:val="0"/>
      <w:marTop w:val="0"/>
      <w:marBottom w:val="0"/>
      <w:divBdr>
        <w:top w:val="none" w:sz="0" w:space="0" w:color="auto"/>
        <w:left w:val="none" w:sz="0" w:space="0" w:color="auto"/>
        <w:bottom w:val="none" w:sz="0" w:space="0" w:color="auto"/>
        <w:right w:val="none" w:sz="0" w:space="0" w:color="auto"/>
      </w:divBdr>
      <w:divsChild>
        <w:div w:id="743379233">
          <w:marLeft w:val="0"/>
          <w:marRight w:val="0"/>
          <w:marTop w:val="0"/>
          <w:marBottom w:val="0"/>
          <w:divBdr>
            <w:top w:val="none" w:sz="0" w:space="0" w:color="auto"/>
            <w:left w:val="none" w:sz="0" w:space="0" w:color="auto"/>
            <w:bottom w:val="none" w:sz="0" w:space="0" w:color="auto"/>
            <w:right w:val="none" w:sz="0" w:space="0" w:color="auto"/>
          </w:divBdr>
          <w:divsChild>
            <w:div w:id="10966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2267">
      <w:bodyDiv w:val="1"/>
      <w:marLeft w:val="0"/>
      <w:marRight w:val="0"/>
      <w:marTop w:val="0"/>
      <w:marBottom w:val="0"/>
      <w:divBdr>
        <w:top w:val="none" w:sz="0" w:space="0" w:color="auto"/>
        <w:left w:val="none" w:sz="0" w:space="0" w:color="auto"/>
        <w:bottom w:val="none" w:sz="0" w:space="0" w:color="auto"/>
        <w:right w:val="none" w:sz="0" w:space="0" w:color="auto"/>
      </w:divBdr>
    </w:div>
    <w:div w:id="655257088">
      <w:bodyDiv w:val="1"/>
      <w:marLeft w:val="0"/>
      <w:marRight w:val="0"/>
      <w:marTop w:val="0"/>
      <w:marBottom w:val="0"/>
      <w:divBdr>
        <w:top w:val="none" w:sz="0" w:space="0" w:color="auto"/>
        <w:left w:val="none" w:sz="0" w:space="0" w:color="auto"/>
        <w:bottom w:val="none" w:sz="0" w:space="0" w:color="auto"/>
        <w:right w:val="none" w:sz="0" w:space="0" w:color="auto"/>
      </w:divBdr>
    </w:div>
    <w:div w:id="680283272">
      <w:bodyDiv w:val="1"/>
      <w:marLeft w:val="0"/>
      <w:marRight w:val="0"/>
      <w:marTop w:val="0"/>
      <w:marBottom w:val="0"/>
      <w:divBdr>
        <w:top w:val="none" w:sz="0" w:space="0" w:color="auto"/>
        <w:left w:val="none" w:sz="0" w:space="0" w:color="auto"/>
        <w:bottom w:val="none" w:sz="0" w:space="0" w:color="auto"/>
        <w:right w:val="none" w:sz="0" w:space="0" w:color="auto"/>
      </w:divBdr>
    </w:div>
    <w:div w:id="734012452">
      <w:bodyDiv w:val="1"/>
      <w:marLeft w:val="0"/>
      <w:marRight w:val="0"/>
      <w:marTop w:val="0"/>
      <w:marBottom w:val="0"/>
      <w:divBdr>
        <w:top w:val="none" w:sz="0" w:space="0" w:color="auto"/>
        <w:left w:val="none" w:sz="0" w:space="0" w:color="auto"/>
        <w:bottom w:val="none" w:sz="0" w:space="0" w:color="auto"/>
        <w:right w:val="none" w:sz="0" w:space="0" w:color="auto"/>
      </w:divBdr>
    </w:div>
    <w:div w:id="798491759">
      <w:bodyDiv w:val="1"/>
      <w:marLeft w:val="0"/>
      <w:marRight w:val="0"/>
      <w:marTop w:val="0"/>
      <w:marBottom w:val="0"/>
      <w:divBdr>
        <w:top w:val="none" w:sz="0" w:space="0" w:color="auto"/>
        <w:left w:val="none" w:sz="0" w:space="0" w:color="auto"/>
        <w:bottom w:val="none" w:sz="0" w:space="0" w:color="auto"/>
        <w:right w:val="none" w:sz="0" w:space="0" w:color="auto"/>
      </w:divBdr>
      <w:divsChild>
        <w:div w:id="818503378">
          <w:marLeft w:val="0"/>
          <w:marRight w:val="0"/>
          <w:marTop w:val="0"/>
          <w:marBottom w:val="0"/>
          <w:divBdr>
            <w:top w:val="none" w:sz="0" w:space="0" w:color="auto"/>
            <w:left w:val="none" w:sz="0" w:space="0" w:color="auto"/>
            <w:bottom w:val="none" w:sz="0" w:space="0" w:color="auto"/>
            <w:right w:val="none" w:sz="0" w:space="0" w:color="auto"/>
          </w:divBdr>
          <w:divsChild>
            <w:div w:id="1605578690">
              <w:marLeft w:val="0"/>
              <w:marRight w:val="0"/>
              <w:marTop w:val="0"/>
              <w:marBottom w:val="0"/>
              <w:divBdr>
                <w:top w:val="none" w:sz="0" w:space="0" w:color="auto"/>
                <w:left w:val="none" w:sz="0" w:space="0" w:color="auto"/>
                <w:bottom w:val="none" w:sz="0" w:space="0" w:color="auto"/>
                <w:right w:val="none" w:sz="0" w:space="0" w:color="auto"/>
              </w:divBdr>
              <w:divsChild>
                <w:div w:id="1351834032">
                  <w:marLeft w:val="0"/>
                  <w:marRight w:val="0"/>
                  <w:marTop w:val="0"/>
                  <w:marBottom w:val="0"/>
                  <w:divBdr>
                    <w:top w:val="none" w:sz="0" w:space="0" w:color="auto"/>
                    <w:left w:val="none" w:sz="0" w:space="0" w:color="auto"/>
                    <w:bottom w:val="none" w:sz="0" w:space="0" w:color="auto"/>
                    <w:right w:val="none" w:sz="0" w:space="0" w:color="auto"/>
                  </w:divBdr>
                  <w:divsChild>
                    <w:div w:id="1692683858">
                      <w:marLeft w:val="0"/>
                      <w:marRight w:val="0"/>
                      <w:marTop w:val="0"/>
                      <w:marBottom w:val="0"/>
                      <w:divBdr>
                        <w:top w:val="none" w:sz="0" w:space="0" w:color="auto"/>
                        <w:left w:val="none" w:sz="0" w:space="0" w:color="auto"/>
                        <w:bottom w:val="none" w:sz="0" w:space="0" w:color="auto"/>
                        <w:right w:val="none" w:sz="0" w:space="0" w:color="auto"/>
                      </w:divBdr>
                      <w:divsChild>
                        <w:div w:id="699671357">
                          <w:marLeft w:val="0"/>
                          <w:marRight w:val="0"/>
                          <w:marTop w:val="0"/>
                          <w:marBottom w:val="0"/>
                          <w:divBdr>
                            <w:top w:val="none" w:sz="0" w:space="0" w:color="auto"/>
                            <w:left w:val="none" w:sz="0" w:space="0" w:color="auto"/>
                            <w:bottom w:val="none" w:sz="0" w:space="0" w:color="auto"/>
                            <w:right w:val="none" w:sz="0" w:space="0" w:color="auto"/>
                          </w:divBdr>
                          <w:divsChild>
                            <w:div w:id="1009792585">
                              <w:marLeft w:val="0"/>
                              <w:marRight w:val="0"/>
                              <w:marTop w:val="0"/>
                              <w:marBottom w:val="0"/>
                              <w:divBdr>
                                <w:top w:val="none" w:sz="0" w:space="0" w:color="auto"/>
                                <w:left w:val="none" w:sz="0" w:space="0" w:color="auto"/>
                                <w:bottom w:val="none" w:sz="0" w:space="0" w:color="auto"/>
                                <w:right w:val="none" w:sz="0" w:space="0" w:color="auto"/>
                              </w:divBdr>
                              <w:divsChild>
                                <w:div w:id="12824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050373">
          <w:marLeft w:val="0"/>
          <w:marRight w:val="0"/>
          <w:marTop w:val="0"/>
          <w:marBottom w:val="0"/>
          <w:divBdr>
            <w:top w:val="none" w:sz="0" w:space="0" w:color="auto"/>
            <w:left w:val="none" w:sz="0" w:space="0" w:color="auto"/>
            <w:bottom w:val="none" w:sz="0" w:space="0" w:color="auto"/>
            <w:right w:val="none" w:sz="0" w:space="0" w:color="auto"/>
          </w:divBdr>
          <w:divsChild>
            <w:div w:id="1522623279">
              <w:marLeft w:val="0"/>
              <w:marRight w:val="0"/>
              <w:marTop w:val="0"/>
              <w:marBottom w:val="0"/>
              <w:divBdr>
                <w:top w:val="none" w:sz="0" w:space="0" w:color="auto"/>
                <w:left w:val="none" w:sz="0" w:space="0" w:color="auto"/>
                <w:bottom w:val="none" w:sz="0" w:space="0" w:color="auto"/>
                <w:right w:val="none" w:sz="0" w:space="0" w:color="auto"/>
              </w:divBdr>
              <w:divsChild>
                <w:div w:id="335692080">
                  <w:marLeft w:val="0"/>
                  <w:marRight w:val="0"/>
                  <w:marTop w:val="0"/>
                  <w:marBottom w:val="0"/>
                  <w:divBdr>
                    <w:top w:val="none" w:sz="0" w:space="0" w:color="auto"/>
                    <w:left w:val="none" w:sz="0" w:space="0" w:color="auto"/>
                    <w:bottom w:val="none" w:sz="0" w:space="0" w:color="auto"/>
                    <w:right w:val="none" w:sz="0" w:space="0" w:color="auto"/>
                  </w:divBdr>
                  <w:divsChild>
                    <w:div w:id="1097824161">
                      <w:marLeft w:val="0"/>
                      <w:marRight w:val="0"/>
                      <w:marTop w:val="0"/>
                      <w:marBottom w:val="0"/>
                      <w:divBdr>
                        <w:top w:val="none" w:sz="0" w:space="0" w:color="auto"/>
                        <w:left w:val="none" w:sz="0" w:space="0" w:color="auto"/>
                        <w:bottom w:val="none" w:sz="0" w:space="0" w:color="auto"/>
                        <w:right w:val="none" w:sz="0" w:space="0" w:color="auto"/>
                      </w:divBdr>
                      <w:divsChild>
                        <w:div w:id="50933925">
                          <w:marLeft w:val="0"/>
                          <w:marRight w:val="0"/>
                          <w:marTop w:val="0"/>
                          <w:marBottom w:val="0"/>
                          <w:divBdr>
                            <w:top w:val="none" w:sz="0" w:space="0" w:color="auto"/>
                            <w:left w:val="none" w:sz="0" w:space="0" w:color="auto"/>
                            <w:bottom w:val="none" w:sz="0" w:space="0" w:color="auto"/>
                            <w:right w:val="none" w:sz="0" w:space="0" w:color="auto"/>
                          </w:divBdr>
                          <w:divsChild>
                            <w:div w:id="1393693193">
                              <w:marLeft w:val="0"/>
                              <w:marRight w:val="0"/>
                              <w:marTop w:val="0"/>
                              <w:marBottom w:val="0"/>
                              <w:divBdr>
                                <w:top w:val="none" w:sz="0" w:space="0" w:color="auto"/>
                                <w:left w:val="none" w:sz="0" w:space="0" w:color="auto"/>
                                <w:bottom w:val="none" w:sz="0" w:space="0" w:color="auto"/>
                                <w:right w:val="none" w:sz="0" w:space="0" w:color="auto"/>
                              </w:divBdr>
                              <w:divsChild>
                                <w:div w:id="712923535">
                                  <w:marLeft w:val="0"/>
                                  <w:marRight w:val="0"/>
                                  <w:marTop w:val="0"/>
                                  <w:marBottom w:val="0"/>
                                  <w:divBdr>
                                    <w:top w:val="none" w:sz="0" w:space="0" w:color="auto"/>
                                    <w:left w:val="none" w:sz="0" w:space="0" w:color="auto"/>
                                    <w:bottom w:val="none" w:sz="0" w:space="0" w:color="auto"/>
                                    <w:right w:val="none" w:sz="0" w:space="0" w:color="auto"/>
                                  </w:divBdr>
                                  <w:divsChild>
                                    <w:div w:id="167321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4560376">
      <w:bodyDiv w:val="1"/>
      <w:marLeft w:val="0"/>
      <w:marRight w:val="0"/>
      <w:marTop w:val="0"/>
      <w:marBottom w:val="0"/>
      <w:divBdr>
        <w:top w:val="none" w:sz="0" w:space="0" w:color="auto"/>
        <w:left w:val="none" w:sz="0" w:space="0" w:color="auto"/>
        <w:bottom w:val="none" w:sz="0" w:space="0" w:color="auto"/>
        <w:right w:val="none" w:sz="0" w:space="0" w:color="auto"/>
      </w:divBdr>
    </w:div>
    <w:div w:id="984241946">
      <w:bodyDiv w:val="1"/>
      <w:marLeft w:val="0"/>
      <w:marRight w:val="0"/>
      <w:marTop w:val="0"/>
      <w:marBottom w:val="0"/>
      <w:divBdr>
        <w:top w:val="none" w:sz="0" w:space="0" w:color="auto"/>
        <w:left w:val="none" w:sz="0" w:space="0" w:color="auto"/>
        <w:bottom w:val="none" w:sz="0" w:space="0" w:color="auto"/>
        <w:right w:val="none" w:sz="0" w:space="0" w:color="auto"/>
      </w:divBdr>
    </w:div>
    <w:div w:id="1046681006">
      <w:bodyDiv w:val="1"/>
      <w:marLeft w:val="0"/>
      <w:marRight w:val="0"/>
      <w:marTop w:val="0"/>
      <w:marBottom w:val="0"/>
      <w:divBdr>
        <w:top w:val="none" w:sz="0" w:space="0" w:color="auto"/>
        <w:left w:val="none" w:sz="0" w:space="0" w:color="auto"/>
        <w:bottom w:val="none" w:sz="0" w:space="0" w:color="auto"/>
        <w:right w:val="none" w:sz="0" w:space="0" w:color="auto"/>
      </w:divBdr>
      <w:divsChild>
        <w:div w:id="1356954423">
          <w:marLeft w:val="0"/>
          <w:marRight w:val="0"/>
          <w:marTop w:val="0"/>
          <w:marBottom w:val="0"/>
          <w:divBdr>
            <w:top w:val="none" w:sz="0" w:space="0" w:color="auto"/>
            <w:left w:val="none" w:sz="0" w:space="0" w:color="auto"/>
            <w:bottom w:val="none" w:sz="0" w:space="0" w:color="auto"/>
            <w:right w:val="none" w:sz="0" w:space="0" w:color="auto"/>
          </w:divBdr>
        </w:div>
      </w:divsChild>
    </w:div>
    <w:div w:id="1055861444">
      <w:bodyDiv w:val="1"/>
      <w:marLeft w:val="0"/>
      <w:marRight w:val="0"/>
      <w:marTop w:val="0"/>
      <w:marBottom w:val="0"/>
      <w:divBdr>
        <w:top w:val="none" w:sz="0" w:space="0" w:color="auto"/>
        <w:left w:val="none" w:sz="0" w:space="0" w:color="auto"/>
        <w:bottom w:val="none" w:sz="0" w:space="0" w:color="auto"/>
        <w:right w:val="none" w:sz="0" w:space="0" w:color="auto"/>
      </w:divBdr>
    </w:div>
    <w:div w:id="1130781056">
      <w:bodyDiv w:val="1"/>
      <w:marLeft w:val="0"/>
      <w:marRight w:val="0"/>
      <w:marTop w:val="0"/>
      <w:marBottom w:val="0"/>
      <w:divBdr>
        <w:top w:val="none" w:sz="0" w:space="0" w:color="auto"/>
        <w:left w:val="none" w:sz="0" w:space="0" w:color="auto"/>
        <w:bottom w:val="none" w:sz="0" w:space="0" w:color="auto"/>
        <w:right w:val="none" w:sz="0" w:space="0" w:color="auto"/>
      </w:divBdr>
      <w:divsChild>
        <w:div w:id="1544056969">
          <w:marLeft w:val="0"/>
          <w:marRight w:val="0"/>
          <w:marTop w:val="0"/>
          <w:marBottom w:val="0"/>
          <w:divBdr>
            <w:top w:val="none" w:sz="0" w:space="0" w:color="auto"/>
            <w:left w:val="none" w:sz="0" w:space="0" w:color="auto"/>
            <w:bottom w:val="none" w:sz="0" w:space="0" w:color="auto"/>
            <w:right w:val="none" w:sz="0" w:space="0" w:color="auto"/>
          </w:divBdr>
          <w:divsChild>
            <w:div w:id="1809974248">
              <w:marLeft w:val="0"/>
              <w:marRight w:val="0"/>
              <w:marTop w:val="0"/>
              <w:marBottom w:val="0"/>
              <w:divBdr>
                <w:top w:val="none" w:sz="0" w:space="0" w:color="auto"/>
                <w:left w:val="none" w:sz="0" w:space="0" w:color="auto"/>
                <w:bottom w:val="none" w:sz="0" w:space="0" w:color="auto"/>
                <w:right w:val="none" w:sz="0" w:space="0" w:color="auto"/>
              </w:divBdr>
              <w:divsChild>
                <w:div w:id="1898395582">
                  <w:marLeft w:val="0"/>
                  <w:marRight w:val="0"/>
                  <w:marTop w:val="0"/>
                  <w:marBottom w:val="0"/>
                  <w:divBdr>
                    <w:top w:val="none" w:sz="0" w:space="0" w:color="auto"/>
                    <w:left w:val="none" w:sz="0" w:space="0" w:color="auto"/>
                    <w:bottom w:val="none" w:sz="0" w:space="0" w:color="auto"/>
                    <w:right w:val="none" w:sz="0" w:space="0" w:color="auto"/>
                  </w:divBdr>
                  <w:divsChild>
                    <w:div w:id="389116302">
                      <w:marLeft w:val="0"/>
                      <w:marRight w:val="0"/>
                      <w:marTop w:val="0"/>
                      <w:marBottom w:val="0"/>
                      <w:divBdr>
                        <w:top w:val="none" w:sz="0" w:space="0" w:color="auto"/>
                        <w:left w:val="none" w:sz="0" w:space="0" w:color="auto"/>
                        <w:bottom w:val="none" w:sz="0" w:space="0" w:color="auto"/>
                        <w:right w:val="none" w:sz="0" w:space="0" w:color="auto"/>
                      </w:divBdr>
                      <w:divsChild>
                        <w:div w:id="1491865325">
                          <w:marLeft w:val="0"/>
                          <w:marRight w:val="0"/>
                          <w:marTop w:val="0"/>
                          <w:marBottom w:val="0"/>
                          <w:divBdr>
                            <w:top w:val="none" w:sz="0" w:space="0" w:color="auto"/>
                            <w:left w:val="none" w:sz="0" w:space="0" w:color="auto"/>
                            <w:bottom w:val="none" w:sz="0" w:space="0" w:color="auto"/>
                            <w:right w:val="none" w:sz="0" w:space="0" w:color="auto"/>
                          </w:divBdr>
                          <w:divsChild>
                            <w:div w:id="257449956">
                              <w:marLeft w:val="0"/>
                              <w:marRight w:val="0"/>
                              <w:marTop w:val="0"/>
                              <w:marBottom w:val="0"/>
                              <w:divBdr>
                                <w:top w:val="none" w:sz="0" w:space="0" w:color="auto"/>
                                <w:left w:val="none" w:sz="0" w:space="0" w:color="auto"/>
                                <w:bottom w:val="none" w:sz="0" w:space="0" w:color="auto"/>
                                <w:right w:val="none" w:sz="0" w:space="0" w:color="auto"/>
                              </w:divBdr>
                              <w:divsChild>
                                <w:div w:id="319505453">
                                  <w:marLeft w:val="0"/>
                                  <w:marRight w:val="0"/>
                                  <w:marTop w:val="0"/>
                                  <w:marBottom w:val="0"/>
                                  <w:divBdr>
                                    <w:top w:val="none" w:sz="0" w:space="0" w:color="auto"/>
                                    <w:left w:val="none" w:sz="0" w:space="0" w:color="auto"/>
                                    <w:bottom w:val="none" w:sz="0" w:space="0" w:color="auto"/>
                                    <w:right w:val="none" w:sz="0" w:space="0" w:color="auto"/>
                                  </w:divBdr>
                                  <w:divsChild>
                                    <w:div w:id="20233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5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2987">
          <w:marLeft w:val="0"/>
          <w:marRight w:val="0"/>
          <w:marTop w:val="0"/>
          <w:marBottom w:val="0"/>
          <w:divBdr>
            <w:top w:val="none" w:sz="0" w:space="0" w:color="auto"/>
            <w:left w:val="none" w:sz="0" w:space="0" w:color="auto"/>
            <w:bottom w:val="none" w:sz="0" w:space="0" w:color="auto"/>
            <w:right w:val="none" w:sz="0" w:space="0" w:color="auto"/>
          </w:divBdr>
          <w:divsChild>
            <w:div w:id="764808003">
              <w:marLeft w:val="0"/>
              <w:marRight w:val="0"/>
              <w:marTop w:val="0"/>
              <w:marBottom w:val="0"/>
              <w:divBdr>
                <w:top w:val="none" w:sz="0" w:space="0" w:color="auto"/>
                <w:left w:val="none" w:sz="0" w:space="0" w:color="auto"/>
                <w:bottom w:val="none" w:sz="0" w:space="0" w:color="auto"/>
                <w:right w:val="none" w:sz="0" w:space="0" w:color="auto"/>
              </w:divBdr>
              <w:divsChild>
                <w:div w:id="1782455327">
                  <w:marLeft w:val="0"/>
                  <w:marRight w:val="0"/>
                  <w:marTop w:val="0"/>
                  <w:marBottom w:val="0"/>
                  <w:divBdr>
                    <w:top w:val="none" w:sz="0" w:space="0" w:color="auto"/>
                    <w:left w:val="none" w:sz="0" w:space="0" w:color="auto"/>
                    <w:bottom w:val="none" w:sz="0" w:space="0" w:color="auto"/>
                    <w:right w:val="none" w:sz="0" w:space="0" w:color="auto"/>
                  </w:divBdr>
                  <w:divsChild>
                    <w:div w:id="425226790">
                      <w:marLeft w:val="0"/>
                      <w:marRight w:val="0"/>
                      <w:marTop w:val="0"/>
                      <w:marBottom w:val="0"/>
                      <w:divBdr>
                        <w:top w:val="none" w:sz="0" w:space="0" w:color="auto"/>
                        <w:left w:val="none" w:sz="0" w:space="0" w:color="auto"/>
                        <w:bottom w:val="none" w:sz="0" w:space="0" w:color="auto"/>
                        <w:right w:val="none" w:sz="0" w:space="0" w:color="auto"/>
                      </w:divBdr>
                      <w:divsChild>
                        <w:div w:id="277873918">
                          <w:marLeft w:val="0"/>
                          <w:marRight w:val="0"/>
                          <w:marTop w:val="0"/>
                          <w:marBottom w:val="0"/>
                          <w:divBdr>
                            <w:top w:val="none" w:sz="0" w:space="0" w:color="auto"/>
                            <w:left w:val="none" w:sz="0" w:space="0" w:color="auto"/>
                            <w:bottom w:val="none" w:sz="0" w:space="0" w:color="auto"/>
                            <w:right w:val="none" w:sz="0" w:space="0" w:color="auto"/>
                          </w:divBdr>
                          <w:divsChild>
                            <w:div w:id="1426417428">
                              <w:marLeft w:val="0"/>
                              <w:marRight w:val="0"/>
                              <w:marTop w:val="0"/>
                              <w:marBottom w:val="0"/>
                              <w:divBdr>
                                <w:top w:val="none" w:sz="0" w:space="0" w:color="auto"/>
                                <w:left w:val="none" w:sz="0" w:space="0" w:color="auto"/>
                                <w:bottom w:val="none" w:sz="0" w:space="0" w:color="auto"/>
                                <w:right w:val="none" w:sz="0" w:space="0" w:color="auto"/>
                              </w:divBdr>
                              <w:divsChild>
                                <w:div w:id="157207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75698">
                      <w:marLeft w:val="0"/>
                      <w:marRight w:val="0"/>
                      <w:marTop w:val="0"/>
                      <w:marBottom w:val="0"/>
                      <w:divBdr>
                        <w:top w:val="none" w:sz="0" w:space="0" w:color="auto"/>
                        <w:left w:val="none" w:sz="0" w:space="0" w:color="auto"/>
                        <w:bottom w:val="none" w:sz="0" w:space="0" w:color="auto"/>
                        <w:right w:val="none" w:sz="0" w:space="0" w:color="auto"/>
                      </w:divBdr>
                    </w:div>
                  </w:divsChild>
                </w:div>
                <w:div w:id="1906986764">
                  <w:marLeft w:val="0"/>
                  <w:marRight w:val="0"/>
                  <w:marTop w:val="0"/>
                  <w:marBottom w:val="0"/>
                  <w:divBdr>
                    <w:top w:val="none" w:sz="0" w:space="0" w:color="auto"/>
                    <w:left w:val="none" w:sz="0" w:space="0" w:color="auto"/>
                    <w:bottom w:val="none" w:sz="0" w:space="0" w:color="auto"/>
                    <w:right w:val="none" w:sz="0" w:space="0" w:color="auto"/>
                  </w:divBdr>
                  <w:divsChild>
                    <w:div w:id="1638534248">
                      <w:marLeft w:val="0"/>
                      <w:marRight w:val="0"/>
                      <w:marTop w:val="0"/>
                      <w:marBottom w:val="0"/>
                      <w:divBdr>
                        <w:top w:val="none" w:sz="0" w:space="0" w:color="auto"/>
                        <w:left w:val="none" w:sz="0" w:space="0" w:color="auto"/>
                        <w:bottom w:val="none" w:sz="0" w:space="0" w:color="auto"/>
                        <w:right w:val="none" w:sz="0" w:space="0" w:color="auto"/>
                      </w:divBdr>
                      <w:divsChild>
                        <w:div w:id="1670862092">
                          <w:marLeft w:val="0"/>
                          <w:marRight w:val="0"/>
                          <w:marTop w:val="0"/>
                          <w:marBottom w:val="0"/>
                          <w:divBdr>
                            <w:top w:val="none" w:sz="0" w:space="0" w:color="auto"/>
                            <w:left w:val="none" w:sz="0" w:space="0" w:color="auto"/>
                            <w:bottom w:val="none" w:sz="0" w:space="0" w:color="auto"/>
                            <w:right w:val="none" w:sz="0" w:space="0" w:color="auto"/>
                          </w:divBdr>
                          <w:divsChild>
                            <w:div w:id="167707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339464">
      <w:bodyDiv w:val="1"/>
      <w:marLeft w:val="0"/>
      <w:marRight w:val="0"/>
      <w:marTop w:val="0"/>
      <w:marBottom w:val="0"/>
      <w:divBdr>
        <w:top w:val="none" w:sz="0" w:space="0" w:color="auto"/>
        <w:left w:val="none" w:sz="0" w:space="0" w:color="auto"/>
        <w:bottom w:val="none" w:sz="0" w:space="0" w:color="auto"/>
        <w:right w:val="none" w:sz="0" w:space="0" w:color="auto"/>
      </w:divBdr>
      <w:divsChild>
        <w:div w:id="1098479272">
          <w:marLeft w:val="0"/>
          <w:marRight w:val="0"/>
          <w:marTop w:val="0"/>
          <w:marBottom w:val="0"/>
          <w:divBdr>
            <w:top w:val="none" w:sz="0" w:space="0" w:color="auto"/>
            <w:left w:val="none" w:sz="0" w:space="0" w:color="auto"/>
            <w:bottom w:val="none" w:sz="0" w:space="0" w:color="auto"/>
            <w:right w:val="none" w:sz="0" w:space="0" w:color="auto"/>
          </w:divBdr>
          <w:divsChild>
            <w:div w:id="96863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3549">
      <w:bodyDiv w:val="1"/>
      <w:marLeft w:val="0"/>
      <w:marRight w:val="0"/>
      <w:marTop w:val="0"/>
      <w:marBottom w:val="0"/>
      <w:divBdr>
        <w:top w:val="none" w:sz="0" w:space="0" w:color="auto"/>
        <w:left w:val="none" w:sz="0" w:space="0" w:color="auto"/>
        <w:bottom w:val="none" w:sz="0" w:space="0" w:color="auto"/>
        <w:right w:val="none" w:sz="0" w:space="0" w:color="auto"/>
      </w:divBdr>
      <w:divsChild>
        <w:div w:id="2014530694">
          <w:marLeft w:val="0"/>
          <w:marRight w:val="0"/>
          <w:marTop w:val="0"/>
          <w:marBottom w:val="0"/>
          <w:divBdr>
            <w:top w:val="none" w:sz="0" w:space="0" w:color="auto"/>
            <w:left w:val="none" w:sz="0" w:space="0" w:color="auto"/>
            <w:bottom w:val="none" w:sz="0" w:space="0" w:color="auto"/>
            <w:right w:val="none" w:sz="0" w:space="0" w:color="auto"/>
          </w:divBdr>
          <w:divsChild>
            <w:div w:id="8626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8596">
      <w:bodyDiv w:val="1"/>
      <w:marLeft w:val="0"/>
      <w:marRight w:val="0"/>
      <w:marTop w:val="0"/>
      <w:marBottom w:val="0"/>
      <w:divBdr>
        <w:top w:val="none" w:sz="0" w:space="0" w:color="auto"/>
        <w:left w:val="none" w:sz="0" w:space="0" w:color="auto"/>
        <w:bottom w:val="none" w:sz="0" w:space="0" w:color="auto"/>
        <w:right w:val="none" w:sz="0" w:space="0" w:color="auto"/>
      </w:divBdr>
    </w:div>
    <w:div w:id="1283221350">
      <w:bodyDiv w:val="1"/>
      <w:marLeft w:val="0"/>
      <w:marRight w:val="0"/>
      <w:marTop w:val="0"/>
      <w:marBottom w:val="0"/>
      <w:divBdr>
        <w:top w:val="none" w:sz="0" w:space="0" w:color="auto"/>
        <w:left w:val="none" w:sz="0" w:space="0" w:color="auto"/>
        <w:bottom w:val="none" w:sz="0" w:space="0" w:color="auto"/>
        <w:right w:val="none" w:sz="0" w:space="0" w:color="auto"/>
      </w:divBdr>
    </w:div>
    <w:div w:id="1356692611">
      <w:bodyDiv w:val="1"/>
      <w:marLeft w:val="0"/>
      <w:marRight w:val="0"/>
      <w:marTop w:val="0"/>
      <w:marBottom w:val="0"/>
      <w:divBdr>
        <w:top w:val="none" w:sz="0" w:space="0" w:color="auto"/>
        <w:left w:val="none" w:sz="0" w:space="0" w:color="auto"/>
        <w:bottom w:val="none" w:sz="0" w:space="0" w:color="auto"/>
        <w:right w:val="none" w:sz="0" w:space="0" w:color="auto"/>
      </w:divBdr>
      <w:divsChild>
        <w:div w:id="1762725297">
          <w:marLeft w:val="0"/>
          <w:marRight w:val="0"/>
          <w:marTop w:val="0"/>
          <w:marBottom w:val="0"/>
          <w:divBdr>
            <w:top w:val="none" w:sz="0" w:space="0" w:color="auto"/>
            <w:left w:val="none" w:sz="0" w:space="0" w:color="auto"/>
            <w:bottom w:val="none" w:sz="0" w:space="0" w:color="auto"/>
            <w:right w:val="none" w:sz="0" w:space="0" w:color="auto"/>
          </w:divBdr>
          <w:divsChild>
            <w:div w:id="13032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460">
      <w:bodyDiv w:val="1"/>
      <w:marLeft w:val="0"/>
      <w:marRight w:val="0"/>
      <w:marTop w:val="0"/>
      <w:marBottom w:val="0"/>
      <w:divBdr>
        <w:top w:val="none" w:sz="0" w:space="0" w:color="auto"/>
        <w:left w:val="none" w:sz="0" w:space="0" w:color="auto"/>
        <w:bottom w:val="none" w:sz="0" w:space="0" w:color="auto"/>
        <w:right w:val="none" w:sz="0" w:space="0" w:color="auto"/>
      </w:divBdr>
      <w:divsChild>
        <w:div w:id="1402171008">
          <w:marLeft w:val="0"/>
          <w:marRight w:val="0"/>
          <w:marTop w:val="0"/>
          <w:marBottom w:val="0"/>
          <w:divBdr>
            <w:top w:val="none" w:sz="0" w:space="0" w:color="auto"/>
            <w:left w:val="none" w:sz="0" w:space="0" w:color="auto"/>
            <w:bottom w:val="none" w:sz="0" w:space="0" w:color="auto"/>
            <w:right w:val="none" w:sz="0" w:space="0" w:color="auto"/>
          </w:divBdr>
          <w:divsChild>
            <w:div w:id="4973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5201">
      <w:bodyDiv w:val="1"/>
      <w:marLeft w:val="0"/>
      <w:marRight w:val="0"/>
      <w:marTop w:val="0"/>
      <w:marBottom w:val="0"/>
      <w:divBdr>
        <w:top w:val="none" w:sz="0" w:space="0" w:color="auto"/>
        <w:left w:val="none" w:sz="0" w:space="0" w:color="auto"/>
        <w:bottom w:val="none" w:sz="0" w:space="0" w:color="auto"/>
        <w:right w:val="none" w:sz="0" w:space="0" w:color="auto"/>
      </w:divBdr>
      <w:divsChild>
        <w:div w:id="436288799">
          <w:marLeft w:val="0"/>
          <w:marRight w:val="0"/>
          <w:marTop w:val="0"/>
          <w:marBottom w:val="0"/>
          <w:divBdr>
            <w:top w:val="none" w:sz="0" w:space="0" w:color="auto"/>
            <w:left w:val="none" w:sz="0" w:space="0" w:color="auto"/>
            <w:bottom w:val="none" w:sz="0" w:space="0" w:color="auto"/>
            <w:right w:val="none" w:sz="0" w:space="0" w:color="auto"/>
          </w:divBdr>
        </w:div>
      </w:divsChild>
    </w:div>
    <w:div w:id="1409840103">
      <w:bodyDiv w:val="1"/>
      <w:marLeft w:val="0"/>
      <w:marRight w:val="0"/>
      <w:marTop w:val="0"/>
      <w:marBottom w:val="0"/>
      <w:divBdr>
        <w:top w:val="none" w:sz="0" w:space="0" w:color="auto"/>
        <w:left w:val="none" w:sz="0" w:space="0" w:color="auto"/>
        <w:bottom w:val="none" w:sz="0" w:space="0" w:color="auto"/>
        <w:right w:val="none" w:sz="0" w:space="0" w:color="auto"/>
      </w:divBdr>
    </w:div>
    <w:div w:id="1452359217">
      <w:bodyDiv w:val="1"/>
      <w:marLeft w:val="0"/>
      <w:marRight w:val="0"/>
      <w:marTop w:val="0"/>
      <w:marBottom w:val="0"/>
      <w:divBdr>
        <w:top w:val="none" w:sz="0" w:space="0" w:color="auto"/>
        <w:left w:val="none" w:sz="0" w:space="0" w:color="auto"/>
        <w:bottom w:val="none" w:sz="0" w:space="0" w:color="auto"/>
        <w:right w:val="none" w:sz="0" w:space="0" w:color="auto"/>
      </w:divBdr>
    </w:div>
    <w:div w:id="1499005106">
      <w:bodyDiv w:val="1"/>
      <w:marLeft w:val="0"/>
      <w:marRight w:val="0"/>
      <w:marTop w:val="0"/>
      <w:marBottom w:val="0"/>
      <w:divBdr>
        <w:top w:val="none" w:sz="0" w:space="0" w:color="auto"/>
        <w:left w:val="none" w:sz="0" w:space="0" w:color="auto"/>
        <w:bottom w:val="none" w:sz="0" w:space="0" w:color="auto"/>
        <w:right w:val="none" w:sz="0" w:space="0" w:color="auto"/>
      </w:divBdr>
    </w:div>
    <w:div w:id="1508399014">
      <w:bodyDiv w:val="1"/>
      <w:marLeft w:val="0"/>
      <w:marRight w:val="0"/>
      <w:marTop w:val="0"/>
      <w:marBottom w:val="0"/>
      <w:divBdr>
        <w:top w:val="none" w:sz="0" w:space="0" w:color="auto"/>
        <w:left w:val="none" w:sz="0" w:space="0" w:color="auto"/>
        <w:bottom w:val="none" w:sz="0" w:space="0" w:color="auto"/>
        <w:right w:val="none" w:sz="0" w:space="0" w:color="auto"/>
      </w:divBdr>
    </w:div>
    <w:div w:id="1541481217">
      <w:bodyDiv w:val="1"/>
      <w:marLeft w:val="0"/>
      <w:marRight w:val="0"/>
      <w:marTop w:val="0"/>
      <w:marBottom w:val="0"/>
      <w:divBdr>
        <w:top w:val="none" w:sz="0" w:space="0" w:color="auto"/>
        <w:left w:val="none" w:sz="0" w:space="0" w:color="auto"/>
        <w:bottom w:val="none" w:sz="0" w:space="0" w:color="auto"/>
        <w:right w:val="none" w:sz="0" w:space="0" w:color="auto"/>
      </w:divBdr>
    </w:div>
    <w:div w:id="1576041406">
      <w:bodyDiv w:val="1"/>
      <w:marLeft w:val="0"/>
      <w:marRight w:val="0"/>
      <w:marTop w:val="0"/>
      <w:marBottom w:val="0"/>
      <w:divBdr>
        <w:top w:val="none" w:sz="0" w:space="0" w:color="auto"/>
        <w:left w:val="none" w:sz="0" w:space="0" w:color="auto"/>
        <w:bottom w:val="none" w:sz="0" w:space="0" w:color="auto"/>
        <w:right w:val="none" w:sz="0" w:space="0" w:color="auto"/>
      </w:divBdr>
    </w:div>
    <w:div w:id="1605456064">
      <w:bodyDiv w:val="1"/>
      <w:marLeft w:val="0"/>
      <w:marRight w:val="0"/>
      <w:marTop w:val="0"/>
      <w:marBottom w:val="0"/>
      <w:divBdr>
        <w:top w:val="none" w:sz="0" w:space="0" w:color="auto"/>
        <w:left w:val="none" w:sz="0" w:space="0" w:color="auto"/>
        <w:bottom w:val="none" w:sz="0" w:space="0" w:color="auto"/>
        <w:right w:val="none" w:sz="0" w:space="0" w:color="auto"/>
      </w:divBdr>
    </w:div>
    <w:div w:id="1668174196">
      <w:bodyDiv w:val="1"/>
      <w:marLeft w:val="0"/>
      <w:marRight w:val="0"/>
      <w:marTop w:val="0"/>
      <w:marBottom w:val="0"/>
      <w:divBdr>
        <w:top w:val="none" w:sz="0" w:space="0" w:color="auto"/>
        <w:left w:val="none" w:sz="0" w:space="0" w:color="auto"/>
        <w:bottom w:val="none" w:sz="0" w:space="0" w:color="auto"/>
        <w:right w:val="none" w:sz="0" w:space="0" w:color="auto"/>
      </w:divBdr>
    </w:div>
    <w:div w:id="1701511360">
      <w:bodyDiv w:val="1"/>
      <w:marLeft w:val="0"/>
      <w:marRight w:val="0"/>
      <w:marTop w:val="0"/>
      <w:marBottom w:val="0"/>
      <w:divBdr>
        <w:top w:val="none" w:sz="0" w:space="0" w:color="auto"/>
        <w:left w:val="none" w:sz="0" w:space="0" w:color="auto"/>
        <w:bottom w:val="none" w:sz="0" w:space="0" w:color="auto"/>
        <w:right w:val="none" w:sz="0" w:space="0" w:color="auto"/>
      </w:divBdr>
    </w:div>
    <w:div w:id="1709408156">
      <w:bodyDiv w:val="1"/>
      <w:marLeft w:val="0"/>
      <w:marRight w:val="0"/>
      <w:marTop w:val="0"/>
      <w:marBottom w:val="0"/>
      <w:divBdr>
        <w:top w:val="none" w:sz="0" w:space="0" w:color="auto"/>
        <w:left w:val="none" w:sz="0" w:space="0" w:color="auto"/>
        <w:bottom w:val="none" w:sz="0" w:space="0" w:color="auto"/>
        <w:right w:val="none" w:sz="0" w:space="0" w:color="auto"/>
      </w:divBdr>
    </w:div>
    <w:div w:id="1732462734">
      <w:bodyDiv w:val="1"/>
      <w:marLeft w:val="0"/>
      <w:marRight w:val="0"/>
      <w:marTop w:val="0"/>
      <w:marBottom w:val="0"/>
      <w:divBdr>
        <w:top w:val="none" w:sz="0" w:space="0" w:color="auto"/>
        <w:left w:val="none" w:sz="0" w:space="0" w:color="auto"/>
        <w:bottom w:val="none" w:sz="0" w:space="0" w:color="auto"/>
        <w:right w:val="none" w:sz="0" w:space="0" w:color="auto"/>
      </w:divBdr>
    </w:div>
    <w:div w:id="1779711735">
      <w:bodyDiv w:val="1"/>
      <w:marLeft w:val="0"/>
      <w:marRight w:val="0"/>
      <w:marTop w:val="0"/>
      <w:marBottom w:val="0"/>
      <w:divBdr>
        <w:top w:val="none" w:sz="0" w:space="0" w:color="auto"/>
        <w:left w:val="none" w:sz="0" w:space="0" w:color="auto"/>
        <w:bottom w:val="none" w:sz="0" w:space="0" w:color="auto"/>
        <w:right w:val="none" w:sz="0" w:space="0" w:color="auto"/>
      </w:divBdr>
      <w:divsChild>
        <w:div w:id="1083843406">
          <w:marLeft w:val="0"/>
          <w:marRight w:val="0"/>
          <w:marTop w:val="0"/>
          <w:marBottom w:val="0"/>
          <w:divBdr>
            <w:top w:val="none" w:sz="0" w:space="0" w:color="auto"/>
            <w:left w:val="none" w:sz="0" w:space="0" w:color="auto"/>
            <w:bottom w:val="none" w:sz="0" w:space="0" w:color="auto"/>
            <w:right w:val="none" w:sz="0" w:space="0" w:color="auto"/>
          </w:divBdr>
          <w:divsChild>
            <w:div w:id="70486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8478">
      <w:bodyDiv w:val="1"/>
      <w:marLeft w:val="0"/>
      <w:marRight w:val="0"/>
      <w:marTop w:val="0"/>
      <w:marBottom w:val="0"/>
      <w:divBdr>
        <w:top w:val="none" w:sz="0" w:space="0" w:color="auto"/>
        <w:left w:val="none" w:sz="0" w:space="0" w:color="auto"/>
        <w:bottom w:val="none" w:sz="0" w:space="0" w:color="auto"/>
        <w:right w:val="none" w:sz="0" w:space="0" w:color="auto"/>
      </w:divBdr>
    </w:div>
    <w:div w:id="1840997848">
      <w:bodyDiv w:val="1"/>
      <w:marLeft w:val="0"/>
      <w:marRight w:val="0"/>
      <w:marTop w:val="0"/>
      <w:marBottom w:val="0"/>
      <w:divBdr>
        <w:top w:val="none" w:sz="0" w:space="0" w:color="auto"/>
        <w:left w:val="none" w:sz="0" w:space="0" w:color="auto"/>
        <w:bottom w:val="none" w:sz="0" w:space="0" w:color="auto"/>
        <w:right w:val="none" w:sz="0" w:space="0" w:color="auto"/>
      </w:divBdr>
      <w:divsChild>
        <w:div w:id="558129121">
          <w:marLeft w:val="0"/>
          <w:marRight w:val="0"/>
          <w:marTop w:val="0"/>
          <w:marBottom w:val="0"/>
          <w:divBdr>
            <w:top w:val="none" w:sz="0" w:space="0" w:color="auto"/>
            <w:left w:val="none" w:sz="0" w:space="0" w:color="auto"/>
            <w:bottom w:val="none" w:sz="0" w:space="0" w:color="auto"/>
            <w:right w:val="none" w:sz="0" w:space="0" w:color="auto"/>
          </w:divBdr>
          <w:divsChild>
            <w:div w:id="163239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4755">
      <w:bodyDiv w:val="1"/>
      <w:marLeft w:val="0"/>
      <w:marRight w:val="0"/>
      <w:marTop w:val="0"/>
      <w:marBottom w:val="0"/>
      <w:divBdr>
        <w:top w:val="none" w:sz="0" w:space="0" w:color="auto"/>
        <w:left w:val="none" w:sz="0" w:space="0" w:color="auto"/>
        <w:bottom w:val="none" w:sz="0" w:space="0" w:color="auto"/>
        <w:right w:val="none" w:sz="0" w:space="0" w:color="auto"/>
      </w:divBdr>
    </w:div>
    <w:div w:id="1902209972">
      <w:bodyDiv w:val="1"/>
      <w:marLeft w:val="0"/>
      <w:marRight w:val="0"/>
      <w:marTop w:val="0"/>
      <w:marBottom w:val="0"/>
      <w:divBdr>
        <w:top w:val="none" w:sz="0" w:space="0" w:color="auto"/>
        <w:left w:val="none" w:sz="0" w:space="0" w:color="auto"/>
        <w:bottom w:val="none" w:sz="0" w:space="0" w:color="auto"/>
        <w:right w:val="none" w:sz="0" w:space="0" w:color="auto"/>
      </w:divBdr>
    </w:div>
    <w:div w:id="1943955191">
      <w:bodyDiv w:val="1"/>
      <w:marLeft w:val="0"/>
      <w:marRight w:val="0"/>
      <w:marTop w:val="0"/>
      <w:marBottom w:val="0"/>
      <w:divBdr>
        <w:top w:val="none" w:sz="0" w:space="0" w:color="auto"/>
        <w:left w:val="none" w:sz="0" w:space="0" w:color="auto"/>
        <w:bottom w:val="none" w:sz="0" w:space="0" w:color="auto"/>
        <w:right w:val="none" w:sz="0" w:space="0" w:color="auto"/>
      </w:divBdr>
      <w:divsChild>
        <w:div w:id="2007710567">
          <w:marLeft w:val="0"/>
          <w:marRight w:val="0"/>
          <w:marTop w:val="0"/>
          <w:marBottom w:val="0"/>
          <w:divBdr>
            <w:top w:val="none" w:sz="0" w:space="0" w:color="auto"/>
            <w:left w:val="none" w:sz="0" w:space="0" w:color="auto"/>
            <w:bottom w:val="none" w:sz="0" w:space="0" w:color="auto"/>
            <w:right w:val="none" w:sz="0" w:space="0" w:color="auto"/>
          </w:divBdr>
          <w:divsChild>
            <w:div w:id="3090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8569">
      <w:bodyDiv w:val="1"/>
      <w:marLeft w:val="0"/>
      <w:marRight w:val="0"/>
      <w:marTop w:val="0"/>
      <w:marBottom w:val="0"/>
      <w:divBdr>
        <w:top w:val="none" w:sz="0" w:space="0" w:color="auto"/>
        <w:left w:val="none" w:sz="0" w:space="0" w:color="auto"/>
        <w:bottom w:val="none" w:sz="0" w:space="0" w:color="auto"/>
        <w:right w:val="none" w:sz="0" w:space="0" w:color="auto"/>
      </w:divBdr>
    </w:div>
    <w:div w:id="2025394558">
      <w:bodyDiv w:val="1"/>
      <w:marLeft w:val="0"/>
      <w:marRight w:val="0"/>
      <w:marTop w:val="0"/>
      <w:marBottom w:val="0"/>
      <w:divBdr>
        <w:top w:val="none" w:sz="0" w:space="0" w:color="auto"/>
        <w:left w:val="none" w:sz="0" w:space="0" w:color="auto"/>
        <w:bottom w:val="none" w:sz="0" w:space="0" w:color="auto"/>
        <w:right w:val="none" w:sz="0" w:space="0" w:color="auto"/>
      </w:divBdr>
      <w:divsChild>
        <w:div w:id="351610259">
          <w:marLeft w:val="0"/>
          <w:marRight w:val="0"/>
          <w:marTop w:val="0"/>
          <w:marBottom w:val="0"/>
          <w:divBdr>
            <w:top w:val="none" w:sz="0" w:space="0" w:color="auto"/>
            <w:left w:val="none" w:sz="0" w:space="0" w:color="auto"/>
            <w:bottom w:val="none" w:sz="0" w:space="0" w:color="auto"/>
            <w:right w:val="none" w:sz="0" w:space="0" w:color="auto"/>
          </w:divBdr>
          <w:divsChild>
            <w:div w:id="1026105530">
              <w:marLeft w:val="0"/>
              <w:marRight w:val="0"/>
              <w:marTop w:val="0"/>
              <w:marBottom w:val="0"/>
              <w:divBdr>
                <w:top w:val="none" w:sz="0" w:space="0" w:color="auto"/>
                <w:left w:val="none" w:sz="0" w:space="0" w:color="auto"/>
                <w:bottom w:val="none" w:sz="0" w:space="0" w:color="auto"/>
                <w:right w:val="none" w:sz="0" w:space="0" w:color="auto"/>
              </w:divBdr>
              <w:divsChild>
                <w:div w:id="1393581101">
                  <w:marLeft w:val="0"/>
                  <w:marRight w:val="0"/>
                  <w:marTop w:val="0"/>
                  <w:marBottom w:val="0"/>
                  <w:divBdr>
                    <w:top w:val="none" w:sz="0" w:space="0" w:color="auto"/>
                    <w:left w:val="none" w:sz="0" w:space="0" w:color="auto"/>
                    <w:bottom w:val="none" w:sz="0" w:space="0" w:color="auto"/>
                    <w:right w:val="none" w:sz="0" w:space="0" w:color="auto"/>
                  </w:divBdr>
                  <w:divsChild>
                    <w:div w:id="561252168">
                      <w:marLeft w:val="0"/>
                      <w:marRight w:val="0"/>
                      <w:marTop w:val="0"/>
                      <w:marBottom w:val="0"/>
                      <w:divBdr>
                        <w:top w:val="none" w:sz="0" w:space="0" w:color="auto"/>
                        <w:left w:val="none" w:sz="0" w:space="0" w:color="auto"/>
                        <w:bottom w:val="none" w:sz="0" w:space="0" w:color="auto"/>
                        <w:right w:val="none" w:sz="0" w:space="0" w:color="auto"/>
                      </w:divBdr>
                      <w:divsChild>
                        <w:div w:id="1640188637">
                          <w:marLeft w:val="0"/>
                          <w:marRight w:val="0"/>
                          <w:marTop w:val="0"/>
                          <w:marBottom w:val="0"/>
                          <w:divBdr>
                            <w:top w:val="none" w:sz="0" w:space="0" w:color="auto"/>
                            <w:left w:val="none" w:sz="0" w:space="0" w:color="auto"/>
                            <w:bottom w:val="none" w:sz="0" w:space="0" w:color="auto"/>
                            <w:right w:val="none" w:sz="0" w:space="0" w:color="auto"/>
                          </w:divBdr>
                          <w:divsChild>
                            <w:div w:id="1252273024">
                              <w:marLeft w:val="0"/>
                              <w:marRight w:val="0"/>
                              <w:marTop w:val="0"/>
                              <w:marBottom w:val="0"/>
                              <w:divBdr>
                                <w:top w:val="none" w:sz="0" w:space="0" w:color="auto"/>
                                <w:left w:val="none" w:sz="0" w:space="0" w:color="auto"/>
                                <w:bottom w:val="none" w:sz="0" w:space="0" w:color="auto"/>
                                <w:right w:val="none" w:sz="0" w:space="0" w:color="auto"/>
                              </w:divBdr>
                              <w:divsChild>
                                <w:div w:id="5959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556965">
          <w:marLeft w:val="0"/>
          <w:marRight w:val="0"/>
          <w:marTop w:val="0"/>
          <w:marBottom w:val="0"/>
          <w:divBdr>
            <w:top w:val="none" w:sz="0" w:space="0" w:color="auto"/>
            <w:left w:val="none" w:sz="0" w:space="0" w:color="auto"/>
            <w:bottom w:val="none" w:sz="0" w:space="0" w:color="auto"/>
            <w:right w:val="none" w:sz="0" w:space="0" w:color="auto"/>
          </w:divBdr>
          <w:divsChild>
            <w:div w:id="2029791355">
              <w:marLeft w:val="0"/>
              <w:marRight w:val="0"/>
              <w:marTop w:val="0"/>
              <w:marBottom w:val="0"/>
              <w:divBdr>
                <w:top w:val="none" w:sz="0" w:space="0" w:color="auto"/>
                <w:left w:val="none" w:sz="0" w:space="0" w:color="auto"/>
                <w:bottom w:val="none" w:sz="0" w:space="0" w:color="auto"/>
                <w:right w:val="none" w:sz="0" w:space="0" w:color="auto"/>
              </w:divBdr>
              <w:divsChild>
                <w:div w:id="321199519">
                  <w:marLeft w:val="0"/>
                  <w:marRight w:val="0"/>
                  <w:marTop w:val="0"/>
                  <w:marBottom w:val="0"/>
                  <w:divBdr>
                    <w:top w:val="none" w:sz="0" w:space="0" w:color="auto"/>
                    <w:left w:val="none" w:sz="0" w:space="0" w:color="auto"/>
                    <w:bottom w:val="none" w:sz="0" w:space="0" w:color="auto"/>
                    <w:right w:val="none" w:sz="0" w:space="0" w:color="auto"/>
                  </w:divBdr>
                  <w:divsChild>
                    <w:div w:id="2043087746">
                      <w:marLeft w:val="0"/>
                      <w:marRight w:val="0"/>
                      <w:marTop w:val="0"/>
                      <w:marBottom w:val="0"/>
                      <w:divBdr>
                        <w:top w:val="none" w:sz="0" w:space="0" w:color="auto"/>
                        <w:left w:val="none" w:sz="0" w:space="0" w:color="auto"/>
                        <w:bottom w:val="none" w:sz="0" w:space="0" w:color="auto"/>
                        <w:right w:val="none" w:sz="0" w:space="0" w:color="auto"/>
                      </w:divBdr>
                      <w:divsChild>
                        <w:div w:id="128019053">
                          <w:marLeft w:val="0"/>
                          <w:marRight w:val="0"/>
                          <w:marTop w:val="0"/>
                          <w:marBottom w:val="0"/>
                          <w:divBdr>
                            <w:top w:val="none" w:sz="0" w:space="0" w:color="auto"/>
                            <w:left w:val="none" w:sz="0" w:space="0" w:color="auto"/>
                            <w:bottom w:val="none" w:sz="0" w:space="0" w:color="auto"/>
                            <w:right w:val="none" w:sz="0" w:space="0" w:color="auto"/>
                          </w:divBdr>
                          <w:divsChild>
                            <w:div w:id="1923642650">
                              <w:marLeft w:val="0"/>
                              <w:marRight w:val="0"/>
                              <w:marTop w:val="0"/>
                              <w:marBottom w:val="0"/>
                              <w:divBdr>
                                <w:top w:val="none" w:sz="0" w:space="0" w:color="auto"/>
                                <w:left w:val="none" w:sz="0" w:space="0" w:color="auto"/>
                                <w:bottom w:val="none" w:sz="0" w:space="0" w:color="auto"/>
                                <w:right w:val="none" w:sz="0" w:space="0" w:color="auto"/>
                              </w:divBdr>
                              <w:divsChild>
                                <w:div w:id="352925222">
                                  <w:marLeft w:val="0"/>
                                  <w:marRight w:val="0"/>
                                  <w:marTop w:val="0"/>
                                  <w:marBottom w:val="0"/>
                                  <w:divBdr>
                                    <w:top w:val="none" w:sz="0" w:space="0" w:color="auto"/>
                                    <w:left w:val="none" w:sz="0" w:space="0" w:color="auto"/>
                                    <w:bottom w:val="none" w:sz="0" w:space="0" w:color="auto"/>
                                    <w:right w:val="none" w:sz="0" w:space="0" w:color="auto"/>
                                  </w:divBdr>
                                  <w:divsChild>
                                    <w:div w:id="1335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056492">
      <w:bodyDiv w:val="1"/>
      <w:marLeft w:val="0"/>
      <w:marRight w:val="0"/>
      <w:marTop w:val="0"/>
      <w:marBottom w:val="0"/>
      <w:divBdr>
        <w:top w:val="none" w:sz="0" w:space="0" w:color="auto"/>
        <w:left w:val="none" w:sz="0" w:space="0" w:color="auto"/>
        <w:bottom w:val="none" w:sz="0" w:space="0" w:color="auto"/>
        <w:right w:val="none" w:sz="0" w:space="0" w:color="auto"/>
      </w:divBdr>
    </w:div>
    <w:div w:id="2061976724">
      <w:bodyDiv w:val="1"/>
      <w:marLeft w:val="0"/>
      <w:marRight w:val="0"/>
      <w:marTop w:val="0"/>
      <w:marBottom w:val="0"/>
      <w:divBdr>
        <w:top w:val="none" w:sz="0" w:space="0" w:color="auto"/>
        <w:left w:val="none" w:sz="0" w:space="0" w:color="auto"/>
        <w:bottom w:val="none" w:sz="0" w:space="0" w:color="auto"/>
        <w:right w:val="none" w:sz="0" w:space="0" w:color="auto"/>
      </w:divBdr>
    </w:div>
    <w:div w:id="2145464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ilustracion-vectorial-concepto-educacion-aprendizaje_393248190.htm" TargetMode="External"/><Relationship Id="rId13" Type="http://schemas.openxmlformats.org/officeDocument/2006/relationships/hyperlink" Target="https://www.freepik.es/vector-premium/ilustracion-vectorial-libros-biologia_193584945.htm" TargetMode="External"/><Relationship Id="rId18" Type="http://schemas.openxmlformats.org/officeDocument/2006/relationships/hyperlink" Target="https://www.freepik.es/vector-gratis/gracias-diseno-mensajes-medicos-enfermeras_7680298.htm" TargetMode="External"/><Relationship Id="rId26" Type="http://schemas.openxmlformats.org/officeDocument/2006/relationships/hyperlink" Target="https://www.freepik.es/vector-premium/concepto-propiedad-intelectual-o-derecho-autor-protege-ideas-informacion-legal-marcas-registradas_411633144.htm" TargetMode="External"/><Relationship Id="rId3" Type="http://schemas.openxmlformats.org/officeDocument/2006/relationships/hyperlink" Target="https://www.freepik.es/fotos-premium/trabajo-equipo-tabletas-o-medicos-superposicion-holografica-3d-investigacion-anatomia-neurologica-clinica-hospitalaria-analisis-datos-ai-o-trabajadores-atencion-medica-trabajando-juntos-ayudar-al-desarrollo-cientifico_41124021.htm" TargetMode="External"/><Relationship Id="rId21" Type="http://schemas.openxmlformats.org/officeDocument/2006/relationships/hyperlink" Target="https://www.freepik.es/vector-premium/celebrar-dia-mundial-salud-personaje-alegre-hace-hincapie-salud-importancia-naturaleza-dia-mundial-salud-ilustracion-plana-personalizable_347018314.htm" TargetMode="External"/><Relationship Id="rId7" Type="http://schemas.openxmlformats.org/officeDocument/2006/relationships/hyperlink" Target="https://www.freepik.es/imagen-ia-premium/ilustracion-megafono-medico-3d-marketing-salud_278101675.htm" TargetMode="External"/><Relationship Id="rId12" Type="http://schemas.openxmlformats.org/officeDocument/2006/relationships/hyperlink" Target="https://www.freepik.es/vector-premium/estilo-icono-sistema-bancario-diseno-vectorial_177348970.htm" TargetMode="External"/><Relationship Id="rId17" Type="http://schemas.openxmlformats.org/officeDocument/2006/relationships/hyperlink" Target="https://www.freepik.es/foto-gratis/naturaleza-muerta-que-ilustra-concepto-etica_26407533.htm" TargetMode="External"/><Relationship Id="rId25" Type="http://schemas.openxmlformats.org/officeDocument/2006/relationships/hyperlink" Target="https://www.freepik.es/fotos-premium/tableta-ciberseguridad-medica-manos-medico-cirujano-o-enfermera-holograma-virtual-bloqueo-base-datos-seguro-vida-hospitalario-maqueta-mujer-archivo-digital-biometrico-seguridad-informacion_40509120.htm" TargetMode="External"/><Relationship Id="rId2" Type="http://schemas.openxmlformats.org/officeDocument/2006/relationships/hyperlink" Target="https://www.freepik.es/fotos-premium/imagen-compuesta-medico-que-muestra-pantalla-computadora-colega_25575363.htm" TargetMode="External"/><Relationship Id="rId16" Type="http://schemas.openxmlformats.org/officeDocument/2006/relationships/hyperlink" Target="https://www.freepik.es/vector-gratis/conjunto-elementos-cientificos_7450988.htm" TargetMode="External"/><Relationship Id="rId20" Type="http://schemas.openxmlformats.org/officeDocument/2006/relationships/hyperlink" Target="https://www.freepik.es/vector-gratis/medicos-analitica-prescriptiva-personalizada-atencion-medica-big-data-medicina-personalizada-atencion-pacientes-big-data-concepto-analisis-predictivo-ilustracion-aislada-violeta-vibrante-brillante_10780540.htm" TargetMode="External"/><Relationship Id="rId1" Type="http://schemas.openxmlformats.org/officeDocument/2006/relationships/hyperlink" Target="https://www.freepik.es/foto-gratis/banner-medico-medico-que-trabaja-computadora-portatil_30555907.htm" TargetMode="External"/><Relationship Id="rId6" Type="http://schemas.openxmlformats.org/officeDocument/2006/relationships/hyperlink" Target="https://www.freepik.es/vector-premium/tres-hombres-negocios-corriendo-dentro-engranajes_3226417.htm" TargetMode="External"/><Relationship Id="rId11" Type="http://schemas.openxmlformats.org/officeDocument/2006/relationships/hyperlink" Target="https://www.freepik.es/imagen-ia-gratis/concepto-tecnologia-futurista_396780781.htm" TargetMode="External"/><Relationship Id="rId24" Type="http://schemas.openxmlformats.org/officeDocument/2006/relationships/hyperlink" Target="https://www.freepik.es/vector-gratis/cientifica-que-tiene-idea-ilustrada_6372306.htm" TargetMode="External"/><Relationship Id="rId5" Type="http://schemas.openxmlformats.org/officeDocument/2006/relationships/hyperlink" Target="https://www.freepik.es/foto-gratis/gesto-mano-que-presenta-holograma-tecnologia-medica_15669383.htm" TargetMode="External"/><Relationship Id="rId15" Type="http://schemas.openxmlformats.org/officeDocument/2006/relationships/hyperlink" Target="https://www.freepik.es/vector-gratis/concepto-redes-sociales_722460.htm" TargetMode="External"/><Relationship Id="rId23" Type="http://schemas.openxmlformats.org/officeDocument/2006/relationships/hyperlink" Target="https://www.freepik.es/vector-gratis/paciente-dibujado-mano-plana-tomando-examen-medico_12821601.htm" TargetMode="External"/><Relationship Id="rId10" Type="http://schemas.openxmlformats.org/officeDocument/2006/relationships/hyperlink" Target="https://www.freepik.es/fotos-premium/estetoscopio-sobre-dinero-corazon-rompecabezas-seguro-medico-salud-medicamentos-cuanto-cuesta-tratamiento-dinero-medicamentos-dia-mundial-corazon-dia-mundial-salud_422223321.htm" TargetMode="External"/><Relationship Id="rId19" Type="http://schemas.openxmlformats.org/officeDocument/2006/relationships/hyperlink" Target="https://www.freepik.es/vector-gratis/agente-cliente-discutiendo-seguro-salud_369239298.htm" TargetMode="External"/><Relationship Id="rId4" Type="http://schemas.openxmlformats.org/officeDocument/2006/relationships/hyperlink" Target="https://www.freepik.es/fotos-premium/iconos-medicos-medico-estetoscopio_19314201.htm" TargetMode="External"/><Relationship Id="rId9" Type="http://schemas.openxmlformats.org/officeDocument/2006/relationships/hyperlink" Target="https://www.freepik.es/foto-gratis/anciana-discapacitada-acostada-cama-hospital-videollamada-linea-medico-enfermera-su-lado_19348701.htm" TargetMode="External"/><Relationship Id="rId14" Type="http://schemas.openxmlformats.org/officeDocument/2006/relationships/hyperlink" Target="https://www.freepik.es/vector-gratis/fondo-tecnologico-ciudad-dentro-bombilla_894574.htm" TargetMode="External"/><Relationship Id="rId22" Type="http://schemas.openxmlformats.org/officeDocument/2006/relationships/hyperlink" Target="https://www.freepik.es/vector-premium/iconos-cuidado-comunitario-e-ilustracion-ayuda-al-equipo_158690304.htm"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doi.org/10.15171/ijhpm.2019.50" TargetMode="External"/><Relationship Id="rId50" Type="http://schemas.openxmlformats.org/officeDocument/2006/relationships/hyperlink" Target="https://www.funcionpublica.gov.co/eva/gestornormativo/norma.php?i=60733" TargetMode="External"/><Relationship Id="rId55" Type="http://schemas.openxmlformats.org/officeDocument/2006/relationships/hyperlink" Target="https://doi.org/10.1186/s12913-025-13450-w"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wma.net/es/policies-post/declaracion-de-helsinki-de-la-amm-principios-eticos-para-las-investigaciones-medicas-en-seres-humanos/" TargetMode="External"/><Relationship Id="rId59"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www.universidadviu.com/es/actualidad/nuestros-expertos/tipos-de-innovacion-y-caracteristicas-fundamentales"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redalyc.org/pdf/4096/409634371010.pdf" TargetMode="External"/><Relationship Id="rId53" Type="http://schemas.openxmlformats.org/officeDocument/2006/relationships/hyperlink" Target="https://colaboracion.dnp.gov.co/CDT/Conpes/Econ%C3%B3micos/4145.pdf" TargetMode="External"/><Relationship Id="rId58" Type="http://schemas.openxmlformats.org/officeDocument/2006/relationships/fontTable" Target="fontTable.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funcionpublica.gov.co/eva/gestornormativo/norma.php?i=40937" TargetMode="External"/><Relationship Id="rId57"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oecd.org/en/publications/oslo-manual-2018_9789264304604-en.html" TargetMode="External"/><Relationship Id="rId52" Type="http://schemas.openxmlformats.org/officeDocument/2006/relationships/hyperlink" Target="https://colaboracion.dnp.gov.co/CDT/Conpes/Econ%C3%B3micos/3582.pdf" TargetMode="External"/><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oecd.org/content/dam/oecd/es/publications/reports/2015/10/frascati-manual-2015_g1g57dcb/9789264310681-es.pdf" TargetMode="External"/><Relationship Id="rId48" Type="http://schemas.openxmlformats.org/officeDocument/2006/relationships/hyperlink" Target="https://www.mincit.gov.co/ministerio/normograma-sig/procesos-misionales/facilitacion-del-comercio-y-defensa-comercial/decisiones-de-la-comunidad-andina/decision-486-de-2000.aspx" TargetMode="External"/><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hyperlink" Target="https://www.alcaldiabogota.gov.co/sisjur/normas/Norma1.jsp?i=158637"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MediaLengthInSeconds xmlns="13c93bba-48ce-428c-bfe5-88b42c19b028" xsi:nil="true"/>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13c93bba-48ce-428c-bfe5-88b42c19b028"/>
    <ds:schemaRef ds:uri="13c90a0b-73bc-4dc0-be5f-28d77b615beb"/>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93FEA2D-DC4E-497B-AD43-15B728D6B1E5}">
  <ds:schemaRefs>
    <ds:schemaRef ds:uri="http://schemas.openxmlformats.org/officeDocument/2006/bibliography"/>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9AEB305B-CAF6-4CF3-8177-9E24AC133F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c90a0b-73bc-4dc0-be5f-28d77b615beb"/>
    <ds:schemaRef ds:uri="13c93bba-48ce-428c-bfe5-88b42c19b0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16</Pages>
  <Words>6567</Words>
  <Characters>36119</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Luz Karime Amaya Cabra</cp:lastModifiedBy>
  <cp:revision>8</cp:revision>
  <dcterms:created xsi:type="dcterms:W3CDTF">2026-02-16T13:36:00Z</dcterms:created>
  <dcterms:modified xsi:type="dcterms:W3CDTF">2026-02-16T19:50:00Z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2981900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